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675" w:rsidRPr="00875C91" w:rsidRDefault="003E6675" w:rsidP="003E6675">
      <w:pPr>
        <w:pStyle w:val="Default"/>
        <w:pBdr>
          <w:top w:val="single" w:sz="4" w:space="1" w:color="auto"/>
          <w:bottom w:val="single" w:sz="4" w:space="1" w:color="auto"/>
        </w:pBdr>
        <w:spacing w:line="276" w:lineRule="auto"/>
        <w:jc w:val="center"/>
        <w:rPr>
          <w:rFonts w:asciiTheme="minorHAnsi" w:hAnsiTheme="minorHAnsi" w:cstheme="minorHAnsi"/>
          <w:color w:val="auto"/>
          <w:sz w:val="22"/>
          <w:szCs w:val="22"/>
        </w:rPr>
      </w:pPr>
      <w:r w:rsidRPr="00875C91">
        <w:rPr>
          <w:rFonts w:asciiTheme="minorHAnsi" w:hAnsiTheme="minorHAnsi" w:cstheme="minorHAnsi"/>
          <w:color w:val="auto"/>
          <w:sz w:val="22"/>
          <w:szCs w:val="22"/>
        </w:rPr>
        <w:t>ESKİŞEHİR OSMANGAZİ UNIVERSITY – FACULTY OF EDUCATION</w:t>
      </w:r>
    </w:p>
    <w:p w:rsidR="003E6675" w:rsidRPr="00875C91" w:rsidRDefault="003E6675" w:rsidP="003E6675">
      <w:pPr>
        <w:pStyle w:val="Default"/>
        <w:pBdr>
          <w:top w:val="single" w:sz="4" w:space="1" w:color="auto"/>
          <w:bottom w:val="single" w:sz="4" w:space="1" w:color="auto"/>
        </w:pBdr>
        <w:spacing w:after="120"/>
        <w:jc w:val="center"/>
        <w:rPr>
          <w:rFonts w:asciiTheme="minorHAnsi" w:hAnsiTheme="minorHAnsi" w:cstheme="minorHAnsi"/>
          <w:color w:val="auto"/>
          <w:sz w:val="22"/>
          <w:szCs w:val="22"/>
        </w:rPr>
      </w:pPr>
      <w:r w:rsidRPr="00875C91">
        <w:rPr>
          <w:rFonts w:asciiTheme="minorHAnsi" w:hAnsiTheme="minorHAnsi" w:cstheme="minorHAnsi"/>
          <w:color w:val="auto"/>
          <w:sz w:val="22"/>
          <w:szCs w:val="22"/>
        </w:rPr>
        <w:t>Foreign Language Education Department - English Language Teaching</w:t>
      </w:r>
      <w:r>
        <w:rPr>
          <w:rFonts w:asciiTheme="minorHAnsi" w:hAnsiTheme="minorHAnsi" w:cstheme="minorHAnsi"/>
          <w:color w:val="auto"/>
          <w:sz w:val="22"/>
          <w:szCs w:val="22"/>
        </w:rPr>
        <w:t xml:space="preserve"> - </w:t>
      </w:r>
      <w:r w:rsidRPr="003E6675">
        <w:rPr>
          <w:rFonts w:asciiTheme="minorHAnsi" w:hAnsiTheme="minorHAnsi" w:cstheme="minorHAnsi"/>
          <w:color w:val="auto"/>
          <w:sz w:val="22"/>
          <w:szCs w:val="22"/>
        </w:rPr>
        <w:t>2023-2024 Spring Term</w:t>
      </w:r>
    </w:p>
    <w:p w:rsidR="003E6675" w:rsidRPr="00875C91" w:rsidRDefault="003E6675" w:rsidP="003E6675">
      <w:pPr>
        <w:pStyle w:val="Default"/>
        <w:pBdr>
          <w:top w:val="single" w:sz="4" w:space="1" w:color="auto"/>
          <w:bottom w:val="single" w:sz="4" w:space="1" w:color="auto"/>
        </w:pBdr>
        <w:spacing w:line="276" w:lineRule="auto"/>
        <w:jc w:val="center"/>
        <w:rPr>
          <w:rFonts w:ascii="Bernard MT Condensed" w:hAnsi="Bernard MT Condensed"/>
          <w:color w:val="auto"/>
          <w:spacing w:val="20"/>
          <w:sz w:val="28"/>
          <w:szCs w:val="21"/>
          <w:shd w:val="clear" w:color="auto" w:fill="FFFFFF"/>
        </w:rPr>
      </w:pPr>
      <w:r w:rsidRPr="0040207F">
        <w:rPr>
          <w:rFonts w:asciiTheme="minorHAnsi" w:hAnsiTheme="minorHAnsi" w:cstheme="minorHAnsi"/>
          <w:b/>
          <w:color w:val="auto"/>
          <w:sz w:val="32"/>
          <w:szCs w:val="32"/>
        </w:rPr>
        <w:t>17181</w:t>
      </w:r>
      <w:r>
        <w:rPr>
          <w:rFonts w:asciiTheme="minorHAnsi" w:hAnsiTheme="minorHAnsi" w:cstheme="minorHAnsi"/>
          <w:b/>
          <w:color w:val="auto"/>
          <w:sz w:val="32"/>
          <w:szCs w:val="32"/>
        </w:rPr>
        <w:t>4</w:t>
      </w:r>
      <w:r w:rsidRPr="0040207F">
        <w:rPr>
          <w:rFonts w:asciiTheme="minorHAnsi" w:hAnsiTheme="minorHAnsi" w:cstheme="minorHAnsi"/>
          <w:b/>
          <w:color w:val="auto"/>
          <w:sz w:val="32"/>
          <w:szCs w:val="32"/>
        </w:rPr>
        <w:t>010</w:t>
      </w:r>
      <w:r>
        <w:rPr>
          <w:rFonts w:asciiTheme="minorHAnsi" w:hAnsiTheme="minorHAnsi" w:cstheme="minorHAnsi"/>
          <w:b/>
          <w:color w:val="auto"/>
          <w:sz w:val="32"/>
          <w:szCs w:val="32"/>
        </w:rPr>
        <w:t xml:space="preserve"> </w:t>
      </w:r>
      <w:r w:rsidRPr="0040207F">
        <w:rPr>
          <w:rFonts w:asciiTheme="minorHAnsi" w:hAnsiTheme="minorHAnsi" w:cstheme="minorHAnsi"/>
          <w:b/>
          <w:color w:val="auto"/>
          <w:sz w:val="32"/>
          <w:szCs w:val="32"/>
        </w:rPr>
        <w:t xml:space="preserve"> </w:t>
      </w:r>
      <w:r>
        <w:rPr>
          <w:rFonts w:ascii="Bernard MT Condensed" w:hAnsi="Bernard MT Condensed"/>
          <w:color w:val="auto"/>
          <w:spacing w:val="20"/>
          <w:sz w:val="28"/>
          <w:szCs w:val="21"/>
          <w:shd w:val="clear" w:color="auto" w:fill="FFFFFF"/>
        </w:rPr>
        <w:t xml:space="preserve"> </w:t>
      </w:r>
      <w:r w:rsidRPr="0040207F">
        <w:rPr>
          <w:rFonts w:asciiTheme="minorHAnsi" w:hAnsiTheme="minorHAnsi" w:cstheme="minorHAnsi"/>
          <w:b/>
          <w:color w:val="auto"/>
          <w:sz w:val="32"/>
          <w:szCs w:val="32"/>
        </w:rPr>
        <w:t>D</w:t>
      </w:r>
      <w:r>
        <w:rPr>
          <w:rFonts w:asciiTheme="minorHAnsi" w:hAnsiTheme="minorHAnsi" w:cstheme="minorHAnsi"/>
          <w:b/>
          <w:color w:val="auto"/>
          <w:sz w:val="32"/>
          <w:szCs w:val="32"/>
        </w:rPr>
        <w:t xml:space="preserve"> </w:t>
      </w:r>
      <w:r w:rsidRPr="0040207F">
        <w:rPr>
          <w:rFonts w:asciiTheme="minorHAnsi" w:hAnsiTheme="minorHAnsi" w:cstheme="minorHAnsi"/>
          <w:b/>
          <w:color w:val="auto"/>
          <w:sz w:val="32"/>
          <w:szCs w:val="32"/>
        </w:rPr>
        <w:t>İ</w:t>
      </w:r>
      <w:r>
        <w:rPr>
          <w:rFonts w:asciiTheme="minorHAnsi" w:hAnsiTheme="minorHAnsi" w:cstheme="minorHAnsi"/>
          <w:b/>
          <w:color w:val="auto"/>
          <w:sz w:val="32"/>
          <w:szCs w:val="32"/>
        </w:rPr>
        <w:t xml:space="preserve"> </w:t>
      </w:r>
      <w:r w:rsidRPr="0040207F">
        <w:rPr>
          <w:rFonts w:asciiTheme="minorHAnsi" w:hAnsiTheme="minorHAnsi" w:cstheme="minorHAnsi"/>
          <w:b/>
          <w:color w:val="auto"/>
          <w:sz w:val="32"/>
          <w:szCs w:val="32"/>
        </w:rPr>
        <w:t>L</w:t>
      </w:r>
      <w:r>
        <w:rPr>
          <w:rFonts w:asciiTheme="minorHAnsi" w:hAnsiTheme="minorHAnsi" w:cstheme="minorHAnsi"/>
          <w:b/>
          <w:color w:val="auto"/>
          <w:sz w:val="32"/>
          <w:szCs w:val="32"/>
        </w:rPr>
        <w:t xml:space="preserve"> </w:t>
      </w:r>
      <w:r w:rsidRPr="0040207F">
        <w:rPr>
          <w:rFonts w:asciiTheme="minorHAnsi" w:hAnsiTheme="minorHAnsi" w:cstheme="minorHAnsi"/>
          <w:b/>
          <w:color w:val="auto"/>
          <w:sz w:val="32"/>
          <w:szCs w:val="32"/>
        </w:rPr>
        <w:t>B</w:t>
      </w:r>
      <w:r>
        <w:rPr>
          <w:rFonts w:asciiTheme="minorHAnsi" w:hAnsiTheme="minorHAnsi" w:cstheme="minorHAnsi"/>
          <w:b/>
          <w:color w:val="auto"/>
          <w:sz w:val="32"/>
          <w:szCs w:val="32"/>
        </w:rPr>
        <w:t xml:space="preserve"> </w:t>
      </w:r>
      <w:r w:rsidRPr="0040207F">
        <w:rPr>
          <w:rFonts w:asciiTheme="minorHAnsi" w:hAnsiTheme="minorHAnsi" w:cstheme="minorHAnsi"/>
          <w:b/>
          <w:color w:val="auto"/>
          <w:sz w:val="32"/>
          <w:szCs w:val="32"/>
        </w:rPr>
        <w:t>İ</w:t>
      </w:r>
      <w:r>
        <w:rPr>
          <w:rFonts w:asciiTheme="minorHAnsi" w:hAnsiTheme="minorHAnsi" w:cstheme="minorHAnsi"/>
          <w:b/>
          <w:color w:val="auto"/>
          <w:sz w:val="32"/>
          <w:szCs w:val="32"/>
        </w:rPr>
        <w:t xml:space="preserve"> </w:t>
      </w:r>
      <w:r w:rsidRPr="0040207F">
        <w:rPr>
          <w:rFonts w:asciiTheme="minorHAnsi" w:hAnsiTheme="minorHAnsi" w:cstheme="minorHAnsi"/>
          <w:b/>
          <w:color w:val="auto"/>
          <w:sz w:val="32"/>
          <w:szCs w:val="32"/>
        </w:rPr>
        <w:t>L</w:t>
      </w:r>
      <w:r>
        <w:rPr>
          <w:rFonts w:asciiTheme="minorHAnsi" w:hAnsiTheme="minorHAnsi" w:cstheme="minorHAnsi"/>
          <w:b/>
          <w:color w:val="auto"/>
          <w:sz w:val="32"/>
          <w:szCs w:val="32"/>
        </w:rPr>
        <w:t xml:space="preserve"> </w:t>
      </w:r>
      <w:r w:rsidRPr="0040207F">
        <w:rPr>
          <w:rFonts w:asciiTheme="minorHAnsi" w:hAnsiTheme="minorHAnsi" w:cstheme="minorHAnsi"/>
          <w:b/>
          <w:color w:val="auto"/>
          <w:sz w:val="32"/>
          <w:szCs w:val="32"/>
        </w:rPr>
        <w:t>İ</w:t>
      </w:r>
      <w:r>
        <w:rPr>
          <w:rFonts w:asciiTheme="minorHAnsi" w:hAnsiTheme="minorHAnsi" w:cstheme="minorHAnsi"/>
          <w:b/>
          <w:color w:val="auto"/>
          <w:sz w:val="32"/>
          <w:szCs w:val="32"/>
        </w:rPr>
        <w:t xml:space="preserve"> </w:t>
      </w:r>
      <w:r w:rsidRPr="0040207F">
        <w:rPr>
          <w:rFonts w:asciiTheme="minorHAnsi" w:hAnsiTheme="minorHAnsi" w:cstheme="minorHAnsi"/>
          <w:b/>
          <w:color w:val="auto"/>
          <w:sz w:val="32"/>
          <w:szCs w:val="32"/>
        </w:rPr>
        <w:t>M</w:t>
      </w:r>
      <w:r>
        <w:rPr>
          <w:rFonts w:asciiTheme="minorHAnsi" w:hAnsiTheme="minorHAnsi" w:cstheme="minorHAnsi"/>
          <w:b/>
          <w:color w:val="auto"/>
          <w:sz w:val="32"/>
          <w:szCs w:val="32"/>
        </w:rPr>
        <w:t xml:space="preserve"> </w:t>
      </w:r>
      <w:proofErr w:type="gramStart"/>
      <w:r w:rsidRPr="0040207F">
        <w:rPr>
          <w:rFonts w:asciiTheme="minorHAnsi" w:hAnsiTheme="minorHAnsi" w:cstheme="minorHAnsi"/>
          <w:b/>
          <w:color w:val="auto"/>
          <w:sz w:val="32"/>
          <w:szCs w:val="32"/>
        </w:rPr>
        <w:t>İ</w:t>
      </w:r>
      <w:r>
        <w:rPr>
          <w:rFonts w:asciiTheme="minorHAnsi" w:hAnsiTheme="minorHAnsi" w:cstheme="minorHAnsi"/>
          <w:b/>
          <w:color w:val="auto"/>
          <w:sz w:val="32"/>
          <w:szCs w:val="32"/>
        </w:rPr>
        <w:t xml:space="preserve"> </w:t>
      </w:r>
      <w:r w:rsidRPr="0040207F">
        <w:rPr>
          <w:rFonts w:asciiTheme="minorHAnsi" w:hAnsiTheme="minorHAnsi" w:cstheme="minorHAnsi"/>
          <w:b/>
          <w:color w:val="auto"/>
          <w:sz w:val="32"/>
          <w:szCs w:val="32"/>
        </w:rPr>
        <w:t xml:space="preserve"> </w:t>
      </w:r>
      <w:r>
        <w:rPr>
          <w:rFonts w:asciiTheme="minorHAnsi" w:hAnsiTheme="minorHAnsi" w:cstheme="minorHAnsi"/>
          <w:b/>
          <w:color w:val="auto"/>
          <w:sz w:val="32"/>
          <w:szCs w:val="32"/>
        </w:rPr>
        <w:t>2</w:t>
      </w:r>
      <w:proofErr w:type="gramEnd"/>
      <w:r>
        <w:rPr>
          <w:rFonts w:asciiTheme="minorHAnsi" w:hAnsiTheme="minorHAnsi" w:cstheme="minorHAnsi"/>
          <w:b/>
          <w:color w:val="auto"/>
          <w:sz w:val="32"/>
          <w:szCs w:val="32"/>
        </w:rPr>
        <w:t xml:space="preserve">  </w:t>
      </w:r>
      <w:r>
        <w:rPr>
          <w:rFonts w:ascii="Bernard MT Condensed" w:hAnsi="Bernard MT Condensed"/>
          <w:color w:val="auto"/>
          <w:spacing w:val="20"/>
          <w:sz w:val="28"/>
          <w:szCs w:val="21"/>
          <w:shd w:val="clear" w:color="auto" w:fill="FFFFFF"/>
        </w:rPr>
        <w:t xml:space="preserve"> (L I N G U I S T I C</w:t>
      </w:r>
      <w:r w:rsidRPr="00875C91">
        <w:rPr>
          <w:rFonts w:ascii="Bernard MT Condensed" w:hAnsi="Bernard MT Condensed"/>
          <w:color w:val="auto"/>
          <w:spacing w:val="20"/>
          <w:sz w:val="28"/>
          <w:szCs w:val="21"/>
          <w:shd w:val="clear" w:color="auto" w:fill="FFFFFF"/>
        </w:rPr>
        <w:t xml:space="preserve"> S </w:t>
      </w:r>
      <w:r>
        <w:rPr>
          <w:rFonts w:ascii="Bernard MT Condensed" w:hAnsi="Bernard MT Condensed"/>
          <w:color w:val="auto"/>
          <w:spacing w:val="20"/>
          <w:sz w:val="28"/>
          <w:szCs w:val="21"/>
          <w:shd w:val="clear" w:color="auto" w:fill="FFFFFF"/>
        </w:rPr>
        <w:t>2</w:t>
      </w:r>
      <w:r>
        <w:rPr>
          <w:rFonts w:ascii="Bernard MT Condensed" w:hAnsi="Bernard MT Condensed"/>
          <w:color w:val="auto"/>
          <w:spacing w:val="20"/>
          <w:sz w:val="28"/>
          <w:szCs w:val="21"/>
          <w:shd w:val="clear" w:color="auto" w:fill="FFFFFF"/>
        </w:rPr>
        <w:t>)</w:t>
      </w:r>
    </w:p>
    <w:p w:rsidR="003E6675" w:rsidRPr="00875C91" w:rsidRDefault="003E6675" w:rsidP="003E6675">
      <w:pPr>
        <w:pStyle w:val="Default"/>
        <w:spacing w:line="276" w:lineRule="auto"/>
        <w:jc w:val="center"/>
        <w:rPr>
          <w:rFonts w:asciiTheme="minorHAnsi" w:hAnsiTheme="minorHAnsi" w:cstheme="minorHAnsi"/>
          <w:bCs/>
          <w:color w:val="auto"/>
          <w:sz w:val="22"/>
          <w:szCs w:val="22"/>
        </w:rPr>
      </w:pPr>
    </w:p>
    <w:p w:rsidR="003E6675" w:rsidRPr="00A404C4" w:rsidRDefault="003E6675" w:rsidP="003E6675">
      <w:pPr>
        <w:pStyle w:val="Default"/>
        <w:spacing w:after="120" w:line="276" w:lineRule="auto"/>
        <w:rPr>
          <w:rFonts w:asciiTheme="minorHAnsi" w:hAnsiTheme="minorHAnsi" w:cstheme="minorHAnsi"/>
          <w:color w:val="auto"/>
          <w:sz w:val="22"/>
          <w:szCs w:val="22"/>
        </w:rPr>
      </w:pPr>
      <w:r w:rsidRPr="00A404C4">
        <w:rPr>
          <w:rFonts w:asciiTheme="minorHAnsi" w:hAnsiTheme="minorHAnsi" w:cstheme="minorHAnsi"/>
          <w:b/>
          <w:sz w:val="22"/>
          <w:szCs w:val="22"/>
        </w:rPr>
        <w:t>Course instructor</w:t>
      </w:r>
      <w:r w:rsidRPr="00A404C4">
        <w:rPr>
          <w:rFonts w:asciiTheme="minorHAnsi" w:eastAsia="Times New Roman" w:hAnsiTheme="minorHAnsi" w:cstheme="minorHAnsi"/>
          <w:sz w:val="22"/>
          <w:szCs w:val="22"/>
          <w:lang w:eastAsia="en-GB"/>
        </w:rPr>
        <w:t>: </w:t>
      </w:r>
      <w:proofErr w:type="spellStart"/>
      <w:r w:rsidRPr="00A404C4">
        <w:rPr>
          <w:rFonts w:asciiTheme="minorHAnsi" w:eastAsia="Times New Roman" w:hAnsiTheme="minorHAnsi" w:cstheme="minorHAnsi"/>
          <w:sz w:val="22"/>
          <w:szCs w:val="22"/>
          <w:lang w:eastAsia="en-GB"/>
        </w:rPr>
        <w:t>Assist.Prof.Dr</w:t>
      </w:r>
      <w:proofErr w:type="spellEnd"/>
      <w:r w:rsidRPr="00A404C4">
        <w:rPr>
          <w:rFonts w:asciiTheme="minorHAnsi" w:eastAsia="Times New Roman" w:hAnsiTheme="minorHAnsi" w:cstheme="minorHAnsi"/>
          <w:sz w:val="22"/>
          <w:szCs w:val="22"/>
          <w:lang w:eastAsia="en-GB"/>
        </w:rPr>
        <w:t>. Işıl YALÇIN</w:t>
      </w:r>
      <w:r w:rsidRPr="00A404C4">
        <w:rPr>
          <w:rFonts w:asciiTheme="minorHAnsi" w:hAnsiTheme="minorHAnsi" w:cstheme="minorHAnsi"/>
          <w:color w:val="auto"/>
          <w:sz w:val="22"/>
          <w:szCs w:val="22"/>
        </w:rPr>
        <w:tab/>
        <w:t xml:space="preserve"> </w:t>
      </w:r>
      <w:r w:rsidRPr="00A404C4">
        <w:rPr>
          <w:rFonts w:asciiTheme="minorHAnsi" w:hAnsiTheme="minorHAnsi" w:cstheme="minorHAnsi"/>
          <w:b/>
          <w:color w:val="auto"/>
          <w:sz w:val="22"/>
          <w:szCs w:val="22"/>
        </w:rPr>
        <w:t>E-mail</w:t>
      </w:r>
      <w:r w:rsidRPr="00A404C4">
        <w:rPr>
          <w:rFonts w:asciiTheme="minorHAnsi" w:hAnsiTheme="minorHAnsi" w:cstheme="minorHAnsi"/>
          <w:color w:val="auto"/>
          <w:sz w:val="22"/>
          <w:szCs w:val="22"/>
        </w:rPr>
        <w:t xml:space="preserve">: </w:t>
      </w:r>
      <w:hyperlink r:id="rId5" w:history="1">
        <w:r w:rsidRPr="00A404C4">
          <w:rPr>
            <w:rFonts w:asciiTheme="minorHAnsi" w:hAnsiTheme="minorHAnsi" w:cstheme="minorHAnsi"/>
            <w:color w:val="auto"/>
            <w:sz w:val="22"/>
            <w:szCs w:val="22"/>
          </w:rPr>
          <w:t>isilyalcin@gmail.com</w:t>
        </w:r>
      </w:hyperlink>
      <w:r w:rsidRPr="00A404C4">
        <w:rPr>
          <w:rFonts w:asciiTheme="minorHAnsi" w:hAnsiTheme="minorHAnsi" w:cstheme="minorHAnsi"/>
          <w:color w:val="auto"/>
          <w:sz w:val="22"/>
          <w:szCs w:val="22"/>
        </w:rPr>
        <w:t xml:space="preserve">  </w:t>
      </w:r>
      <w:r w:rsidRPr="00A404C4">
        <w:rPr>
          <w:rFonts w:asciiTheme="minorHAnsi" w:hAnsiTheme="minorHAnsi" w:cstheme="minorHAnsi"/>
          <w:color w:val="auto"/>
          <w:sz w:val="22"/>
          <w:szCs w:val="22"/>
        </w:rPr>
        <w:tab/>
      </w:r>
      <w:r w:rsidRPr="00A404C4">
        <w:rPr>
          <w:rFonts w:asciiTheme="minorHAnsi" w:hAnsiTheme="minorHAnsi" w:cstheme="minorHAnsi"/>
          <w:color w:val="auto"/>
          <w:sz w:val="22"/>
          <w:szCs w:val="22"/>
        </w:rPr>
        <w:tab/>
      </w:r>
      <w:r w:rsidRPr="00A404C4">
        <w:rPr>
          <w:rFonts w:asciiTheme="minorHAnsi" w:hAnsiTheme="minorHAnsi" w:cstheme="minorHAnsi"/>
          <w:b/>
          <w:color w:val="auto"/>
          <w:sz w:val="22"/>
          <w:szCs w:val="22"/>
        </w:rPr>
        <w:t>Office room</w:t>
      </w:r>
      <w:r w:rsidRPr="00A404C4">
        <w:rPr>
          <w:rFonts w:asciiTheme="minorHAnsi" w:hAnsiTheme="minorHAnsi" w:cstheme="minorHAnsi"/>
          <w:color w:val="auto"/>
          <w:sz w:val="22"/>
          <w:szCs w:val="22"/>
        </w:rPr>
        <w:t>: 2-57</w:t>
      </w:r>
    </w:p>
    <w:p w:rsidR="003E6675" w:rsidRPr="00A404C4" w:rsidRDefault="003E6675" w:rsidP="003E6675">
      <w:pPr>
        <w:pStyle w:val="Default"/>
        <w:spacing w:after="120" w:line="276" w:lineRule="auto"/>
        <w:rPr>
          <w:rFonts w:asciiTheme="minorHAnsi" w:eastAsia="Times New Roman" w:hAnsiTheme="minorHAnsi" w:cstheme="minorHAnsi"/>
          <w:sz w:val="22"/>
          <w:szCs w:val="22"/>
          <w:lang w:eastAsia="en-GB"/>
        </w:rPr>
      </w:pPr>
      <w:r w:rsidRPr="00A404C4">
        <w:rPr>
          <w:rFonts w:asciiTheme="minorHAnsi" w:hAnsiTheme="minorHAnsi" w:cstheme="minorHAnsi"/>
          <w:b/>
          <w:sz w:val="22"/>
          <w:szCs w:val="22"/>
        </w:rPr>
        <w:t>Telephone</w:t>
      </w:r>
      <w:r w:rsidRPr="00A404C4">
        <w:rPr>
          <w:rFonts w:asciiTheme="minorHAnsi" w:eastAsia="Times New Roman" w:hAnsiTheme="minorHAnsi" w:cstheme="minorHAnsi"/>
          <w:sz w:val="22"/>
          <w:szCs w:val="22"/>
          <w:lang w:eastAsia="en-GB"/>
        </w:rPr>
        <w:t>: 0222 239 37 50 (ext. 6857)</w:t>
      </w:r>
    </w:p>
    <w:p w:rsidR="003E6675" w:rsidRPr="003E6675" w:rsidRDefault="003E6675" w:rsidP="003E6675">
      <w:pPr>
        <w:pStyle w:val="Default"/>
        <w:spacing w:after="120" w:line="276" w:lineRule="auto"/>
        <w:rPr>
          <w:rFonts w:asciiTheme="minorHAnsi" w:eastAsia="Times New Roman" w:hAnsiTheme="minorHAnsi" w:cstheme="minorHAnsi"/>
          <w:sz w:val="22"/>
          <w:szCs w:val="22"/>
          <w:lang w:eastAsia="en-GB"/>
        </w:rPr>
      </w:pPr>
      <w:r w:rsidRPr="003E6675">
        <w:rPr>
          <w:rFonts w:asciiTheme="minorHAnsi" w:hAnsiTheme="minorHAnsi" w:cstheme="minorHAnsi"/>
          <w:b/>
          <w:sz w:val="22"/>
          <w:szCs w:val="22"/>
        </w:rPr>
        <w:t>Course</w:t>
      </w:r>
      <w:r>
        <w:rPr>
          <w:rFonts w:asciiTheme="minorHAnsi" w:hAnsiTheme="minorHAnsi" w:cstheme="minorHAnsi"/>
          <w:b/>
          <w:sz w:val="22"/>
          <w:szCs w:val="22"/>
        </w:rPr>
        <w:t xml:space="preserve"> Schedule</w:t>
      </w:r>
      <w:r w:rsidRPr="003E6675">
        <w:rPr>
          <w:rFonts w:asciiTheme="minorHAnsi" w:hAnsiTheme="minorHAnsi" w:cstheme="minorHAnsi"/>
          <w:sz w:val="22"/>
          <w:szCs w:val="22"/>
        </w:rPr>
        <w:t>:</w:t>
      </w:r>
      <w:r>
        <w:rPr>
          <w:rFonts w:asciiTheme="minorHAnsi" w:hAnsiTheme="minorHAnsi" w:cstheme="minorHAnsi"/>
          <w:b/>
          <w:sz w:val="22"/>
          <w:szCs w:val="22"/>
        </w:rPr>
        <w:t xml:space="preserve"> </w:t>
      </w:r>
      <w:r w:rsidRPr="003E6675">
        <w:rPr>
          <w:rFonts w:asciiTheme="minorHAnsi" w:eastAsia="Times New Roman" w:hAnsiTheme="minorHAnsi" w:cstheme="minorHAnsi"/>
          <w:sz w:val="22"/>
          <w:szCs w:val="22"/>
          <w:lang w:eastAsia="en-GB"/>
        </w:rPr>
        <w:t xml:space="preserve">Tuesday:   Group A: 09.00-10.45 </w:t>
      </w:r>
      <w:r>
        <w:rPr>
          <w:rFonts w:asciiTheme="minorHAnsi" w:eastAsia="Times New Roman" w:hAnsiTheme="minorHAnsi" w:cstheme="minorHAnsi"/>
          <w:sz w:val="22"/>
          <w:szCs w:val="22"/>
          <w:lang w:eastAsia="en-GB"/>
        </w:rPr>
        <w:t xml:space="preserve">/ </w:t>
      </w:r>
      <w:r w:rsidRPr="003E6675">
        <w:rPr>
          <w:rFonts w:asciiTheme="minorHAnsi" w:eastAsia="Times New Roman" w:hAnsiTheme="minorHAnsi" w:cstheme="minorHAnsi"/>
          <w:sz w:val="22"/>
          <w:szCs w:val="22"/>
          <w:lang w:eastAsia="en-GB"/>
        </w:rPr>
        <w:t xml:space="preserve">Group B: 12.00-13.45 </w:t>
      </w:r>
    </w:p>
    <w:p w:rsidR="00565D40" w:rsidRPr="00565D40" w:rsidRDefault="00565D40" w:rsidP="00565D40">
      <w:pPr>
        <w:spacing w:after="120" w:line="276" w:lineRule="auto"/>
        <w:jc w:val="both"/>
        <w:rPr>
          <w:rFonts w:ascii="Arial Narrow" w:hAnsi="Arial Narrow" w:cstheme="minorHAnsi"/>
        </w:rPr>
      </w:pPr>
    </w:p>
    <w:p w:rsidR="003E6675" w:rsidRPr="00267D77" w:rsidRDefault="003E6675" w:rsidP="003E6675">
      <w:pPr>
        <w:spacing w:after="0"/>
        <w:rPr>
          <w:rFonts w:ascii="Verdana" w:hAnsi="Verdana" w:cstheme="minorHAnsi"/>
          <w:b/>
          <w:color w:val="2E74B5" w:themeColor="accent1" w:themeShade="BF"/>
          <w:sz w:val="18"/>
          <w:szCs w:val="20"/>
        </w:rPr>
      </w:pPr>
      <w:r w:rsidRPr="00875C91">
        <w:rPr>
          <w:rFonts w:eastAsia="Times New Roman" w:cstheme="minorHAnsi"/>
          <w:b/>
          <w:sz w:val="28"/>
          <w:szCs w:val="24"/>
          <w:lang w:eastAsia="en-GB"/>
        </w:rPr>
        <w:t>COURSE DESCRIPTION</w:t>
      </w:r>
    </w:p>
    <w:p w:rsidR="00EB7D2F" w:rsidRPr="003E6675" w:rsidRDefault="003E6675" w:rsidP="00565D40">
      <w:pPr>
        <w:spacing w:after="120" w:line="276" w:lineRule="auto"/>
        <w:jc w:val="both"/>
        <w:rPr>
          <w:rFonts w:cstheme="minorHAnsi"/>
        </w:rPr>
      </w:pPr>
      <w:r w:rsidRPr="00A404C4">
        <w:rPr>
          <w:rFonts w:eastAsia="Times New Roman" w:cstheme="minorHAnsi"/>
          <w:lang w:eastAsia="en-GB"/>
        </w:rPr>
        <w:t xml:space="preserve">LINGUISTICS </w:t>
      </w:r>
      <w:r w:rsidR="00EB7D2F" w:rsidRPr="003E6675">
        <w:rPr>
          <w:rFonts w:cstheme="minorHAnsi"/>
        </w:rPr>
        <w:t>course spreads over two terms. Second part of the course (Linguistics 2) covers essential information on basic aspects of language and linguistics and focuses on sentence-, meaning-, use- and text-related matters of languages, particularly English.</w:t>
      </w:r>
    </w:p>
    <w:p w:rsidR="00EB7D2F" w:rsidRPr="003E6675" w:rsidRDefault="00EB7D2F" w:rsidP="00565D40">
      <w:pPr>
        <w:spacing w:after="120" w:line="276" w:lineRule="auto"/>
        <w:jc w:val="both"/>
        <w:rPr>
          <w:rFonts w:cstheme="minorHAnsi"/>
        </w:rPr>
      </w:pPr>
      <w:r w:rsidRPr="003E6675">
        <w:rPr>
          <w:rFonts w:cstheme="minorHAnsi"/>
        </w:rPr>
        <w:t>At the end of the course, you will be able to appreciate the ability of using a language, develop good linguistic awareness for planning lessons and preparing materials, have explicit knowledge of language to teach a language correctly, have a good understanding of language errors, improve terminology to benefit from the current literature, explain the theories and approaches in various disciplines of linguistics such as sociolinguistics, and language contact and change, explain the influence of language on culture and society, and evaluate the role language plays in social and political issues.</w:t>
      </w:r>
    </w:p>
    <w:p w:rsidR="00EB7D2F" w:rsidRPr="003E6675" w:rsidRDefault="003E6675" w:rsidP="003E6675">
      <w:pPr>
        <w:spacing w:after="0"/>
        <w:rPr>
          <w:rFonts w:eastAsia="Times New Roman" w:cstheme="minorHAnsi"/>
          <w:b/>
          <w:sz w:val="28"/>
          <w:szCs w:val="24"/>
          <w:lang w:eastAsia="en-GB"/>
        </w:rPr>
      </w:pPr>
      <w:r w:rsidRPr="003E6675">
        <w:rPr>
          <w:rFonts w:eastAsia="Times New Roman" w:cstheme="minorHAnsi"/>
          <w:b/>
          <w:sz w:val="28"/>
          <w:szCs w:val="24"/>
          <w:lang w:eastAsia="en-GB"/>
        </w:rPr>
        <w:t>COURSE MATERIALS</w:t>
      </w:r>
    </w:p>
    <w:p w:rsidR="00EB7D2F" w:rsidRPr="003E6675" w:rsidRDefault="00EB7D2F" w:rsidP="003E6675">
      <w:pPr>
        <w:spacing w:after="0" w:line="276" w:lineRule="auto"/>
        <w:ind w:left="709" w:hanging="709"/>
        <w:jc w:val="both"/>
        <w:rPr>
          <w:rFonts w:cstheme="minorHAnsi"/>
        </w:rPr>
      </w:pPr>
      <w:r w:rsidRPr="003E6675">
        <w:rPr>
          <w:rFonts w:cstheme="minorHAnsi"/>
        </w:rPr>
        <w:t xml:space="preserve">Can, A. (2020). </w:t>
      </w:r>
      <w:r w:rsidRPr="003E6675">
        <w:rPr>
          <w:rFonts w:cstheme="minorHAnsi"/>
          <w:bCs/>
          <w:i/>
        </w:rPr>
        <w:t>Structural analysis of the English sentence</w:t>
      </w:r>
      <w:r w:rsidRPr="003E6675">
        <w:rPr>
          <w:rFonts w:cstheme="minorHAnsi"/>
        </w:rPr>
        <w:t xml:space="preserve">. SAGE </w:t>
      </w:r>
      <w:proofErr w:type="spellStart"/>
      <w:r w:rsidRPr="003E6675">
        <w:rPr>
          <w:rFonts w:cstheme="minorHAnsi"/>
        </w:rPr>
        <w:t>Yayıncılık</w:t>
      </w:r>
      <w:proofErr w:type="spellEnd"/>
      <w:r w:rsidRPr="003E6675">
        <w:rPr>
          <w:rFonts w:cstheme="minorHAnsi"/>
        </w:rPr>
        <w:t>.</w:t>
      </w:r>
    </w:p>
    <w:p w:rsidR="00EB7D2F" w:rsidRPr="003E6675" w:rsidRDefault="00EB7D2F" w:rsidP="003E6675">
      <w:pPr>
        <w:spacing w:after="0" w:line="276" w:lineRule="auto"/>
        <w:ind w:left="709" w:hanging="709"/>
        <w:jc w:val="both"/>
        <w:rPr>
          <w:rFonts w:cstheme="minorHAnsi"/>
        </w:rPr>
      </w:pPr>
      <w:r w:rsidRPr="003E6675">
        <w:rPr>
          <w:rFonts w:cstheme="minorHAnsi"/>
        </w:rPr>
        <w:t>Dawson, H.</w:t>
      </w:r>
      <w:r w:rsidR="008B394B" w:rsidRPr="003E6675">
        <w:rPr>
          <w:rFonts w:cstheme="minorHAnsi"/>
        </w:rPr>
        <w:t xml:space="preserve"> </w:t>
      </w:r>
      <w:r w:rsidRPr="003E6675">
        <w:rPr>
          <w:rFonts w:cstheme="minorHAnsi"/>
        </w:rPr>
        <w:t>C.</w:t>
      </w:r>
      <w:r w:rsidR="008B394B" w:rsidRPr="003E6675">
        <w:rPr>
          <w:rFonts w:cstheme="minorHAnsi"/>
        </w:rPr>
        <w:t>,</w:t>
      </w:r>
      <w:r w:rsidRPr="003E6675">
        <w:rPr>
          <w:rFonts w:cstheme="minorHAnsi"/>
        </w:rPr>
        <w:t xml:space="preserve"> &amp; Phelan, M. (</w:t>
      </w:r>
      <w:proofErr w:type="spellStart"/>
      <w:r w:rsidRPr="003E6675">
        <w:rPr>
          <w:rFonts w:cstheme="minorHAnsi"/>
        </w:rPr>
        <w:t>Eds</w:t>
      </w:r>
      <w:proofErr w:type="spellEnd"/>
      <w:r w:rsidRPr="003E6675">
        <w:rPr>
          <w:rFonts w:cstheme="minorHAnsi"/>
        </w:rPr>
        <w:t xml:space="preserve">) (2016). </w:t>
      </w:r>
      <w:r w:rsidRPr="003E6675">
        <w:rPr>
          <w:rFonts w:cstheme="minorHAnsi"/>
          <w:i/>
        </w:rPr>
        <w:t xml:space="preserve">Language files: </w:t>
      </w:r>
      <w:r w:rsidR="00D85A9F" w:rsidRPr="003E6675">
        <w:rPr>
          <w:rFonts w:cstheme="minorHAnsi"/>
          <w:i/>
        </w:rPr>
        <w:t>m</w:t>
      </w:r>
      <w:r w:rsidRPr="003E6675">
        <w:rPr>
          <w:rFonts w:cstheme="minorHAnsi"/>
          <w:i/>
        </w:rPr>
        <w:t>aterials for an introduction to language and linguistics</w:t>
      </w:r>
      <w:r w:rsidRPr="003E6675">
        <w:rPr>
          <w:rFonts w:cstheme="minorHAnsi"/>
        </w:rPr>
        <w:t xml:space="preserve"> (12th ed.). </w:t>
      </w:r>
      <w:r w:rsidR="00D85A9F" w:rsidRPr="003E6675">
        <w:rPr>
          <w:rFonts w:cstheme="minorHAnsi"/>
        </w:rPr>
        <w:t xml:space="preserve">The </w:t>
      </w:r>
      <w:r w:rsidRPr="003E6675">
        <w:rPr>
          <w:rFonts w:cstheme="minorHAnsi"/>
          <w:color w:val="333333"/>
          <w:shd w:val="clear" w:color="auto" w:fill="FFFFFF"/>
        </w:rPr>
        <w:t>Ohio State University Press.</w:t>
      </w:r>
      <w:r w:rsidR="00D85A9F" w:rsidRPr="003E6675">
        <w:rPr>
          <w:rFonts w:cstheme="minorHAnsi"/>
          <w:color w:val="333333"/>
          <w:shd w:val="clear" w:color="auto" w:fill="FFFFFF"/>
        </w:rPr>
        <w:t xml:space="preserve"> </w:t>
      </w:r>
    </w:p>
    <w:p w:rsidR="00EB7D2F" w:rsidRPr="003E6675" w:rsidRDefault="00EB7D2F" w:rsidP="003E6675">
      <w:pPr>
        <w:spacing w:after="0" w:line="276" w:lineRule="auto"/>
        <w:ind w:left="709" w:hanging="709"/>
        <w:jc w:val="both"/>
        <w:rPr>
          <w:rFonts w:cstheme="minorHAnsi"/>
        </w:rPr>
      </w:pPr>
      <w:proofErr w:type="spellStart"/>
      <w:r w:rsidRPr="003E6675">
        <w:rPr>
          <w:rFonts w:cstheme="minorHAnsi"/>
        </w:rPr>
        <w:t>Fromkin</w:t>
      </w:r>
      <w:proofErr w:type="spellEnd"/>
      <w:r w:rsidRPr="003E6675">
        <w:rPr>
          <w:rFonts w:cstheme="minorHAnsi"/>
        </w:rPr>
        <w:t xml:space="preserve">, V., Rodman, R. &amp; </w:t>
      </w:r>
      <w:proofErr w:type="spellStart"/>
      <w:r w:rsidRPr="003E6675">
        <w:rPr>
          <w:rFonts w:cstheme="minorHAnsi"/>
        </w:rPr>
        <w:t>Hyams</w:t>
      </w:r>
      <w:proofErr w:type="spellEnd"/>
      <w:r w:rsidRPr="003E6675">
        <w:rPr>
          <w:rFonts w:cstheme="minorHAnsi"/>
        </w:rPr>
        <w:t xml:space="preserve">, N. (2003). </w:t>
      </w:r>
      <w:r w:rsidRPr="003E6675">
        <w:rPr>
          <w:rFonts w:cstheme="minorHAnsi"/>
          <w:i/>
        </w:rPr>
        <w:t>An Introduction to Language</w:t>
      </w:r>
      <w:r w:rsidRPr="003E6675">
        <w:rPr>
          <w:rFonts w:cstheme="minorHAnsi"/>
        </w:rPr>
        <w:t>, 7th edition. Thomson-</w:t>
      </w:r>
      <w:proofErr w:type="spellStart"/>
      <w:r w:rsidRPr="003E6675">
        <w:rPr>
          <w:rFonts w:cstheme="minorHAnsi"/>
        </w:rPr>
        <w:t>Heinle</w:t>
      </w:r>
      <w:proofErr w:type="spellEnd"/>
      <w:r w:rsidRPr="003E6675">
        <w:rPr>
          <w:rFonts w:cstheme="minorHAnsi"/>
        </w:rPr>
        <w:t>.</w:t>
      </w:r>
    </w:p>
    <w:p w:rsidR="004111E3" w:rsidRPr="003E6675" w:rsidRDefault="00533F1D" w:rsidP="003E6675">
      <w:pPr>
        <w:spacing w:after="0" w:line="276" w:lineRule="auto"/>
        <w:ind w:left="425" w:hanging="425"/>
        <w:jc w:val="both"/>
        <w:rPr>
          <w:rFonts w:cstheme="minorHAnsi"/>
        </w:rPr>
      </w:pPr>
      <w:proofErr w:type="spellStart"/>
      <w:r w:rsidRPr="003E6675">
        <w:rPr>
          <w:rFonts w:cstheme="minorHAnsi"/>
        </w:rPr>
        <w:t>Reppen</w:t>
      </w:r>
      <w:proofErr w:type="spellEnd"/>
      <w:r w:rsidRPr="003E6675">
        <w:rPr>
          <w:rFonts w:cstheme="minorHAnsi"/>
        </w:rPr>
        <w:t xml:space="preserve">, R. </w:t>
      </w:r>
      <w:r w:rsidR="004111E3" w:rsidRPr="003E6675">
        <w:rPr>
          <w:rFonts w:cstheme="minorHAnsi"/>
        </w:rPr>
        <w:t>&amp;</w:t>
      </w:r>
      <w:r w:rsidRPr="003E6675">
        <w:rPr>
          <w:rFonts w:cstheme="minorHAnsi"/>
        </w:rPr>
        <w:t xml:space="preserve"> Simpson, R. (2002). ‘Corpus Linguistics’, in N. Schmitt (ed.) An Introduction to Applied Linguistics. Arnold, pp. 92–111. </w:t>
      </w:r>
    </w:p>
    <w:p w:rsidR="004111E3" w:rsidRPr="003E6675" w:rsidRDefault="004111E3" w:rsidP="004111E3">
      <w:pPr>
        <w:spacing w:after="120" w:line="276" w:lineRule="auto"/>
        <w:ind w:left="709" w:hanging="709"/>
        <w:jc w:val="both"/>
        <w:rPr>
          <w:rFonts w:cstheme="minorHAnsi"/>
        </w:rPr>
      </w:pPr>
      <w:r w:rsidRPr="003E6675">
        <w:rPr>
          <w:rFonts w:cstheme="minorHAnsi"/>
        </w:rPr>
        <w:t xml:space="preserve">Yule, G. (2020). </w:t>
      </w:r>
      <w:r w:rsidRPr="003E6675">
        <w:rPr>
          <w:rFonts w:cstheme="minorHAnsi"/>
          <w:i/>
        </w:rPr>
        <w:t>The Study of Language</w:t>
      </w:r>
      <w:r w:rsidRPr="003E6675">
        <w:rPr>
          <w:rFonts w:cstheme="minorHAnsi"/>
        </w:rPr>
        <w:t>, 7th edition. Cambridge University Press.</w:t>
      </w:r>
    </w:p>
    <w:p w:rsidR="004111E3" w:rsidRPr="003E6675" w:rsidRDefault="004111E3" w:rsidP="004111E3">
      <w:pPr>
        <w:spacing w:after="120" w:line="276" w:lineRule="auto"/>
        <w:jc w:val="both"/>
        <w:rPr>
          <w:rFonts w:cstheme="minorHAnsi"/>
        </w:rPr>
      </w:pPr>
    </w:p>
    <w:p w:rsidR="003E6675" w:rsidRPr="00267D77" w:rsidRDefault="003E6675" w:rsidP="003E6675">
      <w:pPr>
        <w:rPr>
          <w:rFonts w:ascii="Verdana" w:hAnsi="Verdana" w:cstheme="minorHAnsi"/>
          <w:b/>
          <w:color w:val="2E74B5" w:themeColor="accent1" w:themeShade="BF"/>
          <w:sz w:val="18"/>
          <w:szCs w:val="20"/>
        </w:rPr>
      </w:pPr>
      <w:r w:rsidRPr="00875C91">
        <w:rPr>
          <w:rFonts w:cstheme="minorHAnsi"/>
          <w:b/>
          <w:sz w:val="28"/>
        </w:rPr>
        <w:t xml:space="preserve">TERM </w:t>
      </w:r>
      <w:r w:rsidRPr="00875C91">
        <w:rPr>
          <w:rFonts w:eastAsia="Times New Roman" w:cstheme="minorHAnsi"/>
          <w:b/>
          <w:sz w:val="28"/>
          <w:szCs w:val="24"/>
          <w:lang w:eastAsia="en-GB"/>
        </w:rPr>
        <w:t>ASSESSMENT</w:t>
      </w:r>
    </w:p>
    <w:p w:rsidR="00932875" w:rsidRPr="00932875" w:rsidRDefault="00932875" w:rsidP="00932875">
      <w:pPr>
        <w:pBdr>
          <w:top w:val="single" w:sz="4" w:space="1" w:color="auto"/>
          <w:bottom w:val="single" w:sz="4" w:space="1" w:color="auto"/>
        </w:pBdr>
        <w:tabs>
          <w:tab w:val="left" w:pos="4405"/>
        </w:tabs>
        <w:spacing w:after="0" w:line="240" w:lineRule="auto"/>
        <w:ind w:left="2552" w:right="3378"/>
        <w:jc w:val="center"/>
        <w:rPr>
          <w:rFonts w:eastAsia="Times New Roman" w:cstheme="minorHAnsi"/>
          <w:color w:val="2D3B45"/>
          <w:lang w:eastAsia="en-GB"/>
        </w:rPr>
      </w:pPr>
      <w:r w:rsidRPr="00932875">
        <w:rPr>
          <w:rFonts w:eastAsia="Times New Roman" w:cstheme="minorHAnsi"/>
          <w:bCs/>
          <w:color w:val="2D3B45"/>
          <w:lang w:eastAsia="en-GB"/>
        </w:rPr>
        <w:t>Mid-term exam </w:t>
      </w:r>
      <w:r w:rsidRPr="00932875">
        <w:rPr>
          <w:rFonts w:eastAsia="Times New Roman" w:cstheme="minorHAnsi"/>
          <w:color w:val="2D3B45"/>
          <w:lang w:eastAsia="en-GB"/>
        </w:rPr>
        <w:t>(pen and paper)</w:t>
      </w:r>
      <w:r w:rsidRPr="00932875">
        <w:rPr>
          <w:rFonts w:eastAsia="Times New Roman" w:cstheme="minorHAnsi"/>
          <w:color w:val="2D3B45"/>
          <w:lang w:eastAsia="en-GB"/>
        </w:rPr>
        <w:tab/>
      </w:r>
      <w:r w:rsidRPr="00932875">
        <w:rPr>
          <w:rFonts w:eastAsia="Times New Roman" w:cstheme="minorHAnsi"/>
          <w:bCs/>
          <w:color w:val="2D3B45"/>
          <w:lang w:eastAsia="en-GB"/>
        </w:rPr>
        <w:t>40%</w:t>
      </w:r>
    </w:p>
    <w:p w:rsidR="00932875" w:rsidRPr="00932875" w:rsidRDefault="00932875" w:rsidP="00932875">
      <w:pPr>
        <w:pBdr>
          <w:top w:val="single" w:sz="4" w:space="1" w:color="auto"/>
          <w:bottom w:val="single" w:sz="4" w:space="1" w:color="auto"/>
        </w:pBdr>
        <w:tabs>
          <w:tab w:val="left" w:pos="4405"/>
        </w:tabs>
        <w:spacing w:after="0" w:line="240" w:lineRule="auto"/>
        <w:ind w:left="2552" w:right="3378"/>
        <w:jc w:val="center"/>
        <w:rPr>
          <w:rFonts w:eastAsia="Times New Roman" w:cstheme="minorHAnsi"/>
          <w:color w:val="2D3B45"/>
          <w:lang w:eastAsia="en-GB"/>
        </w:rPr>
      </w:pPr>
      <w:r w:rsidRPr="00932875">
        <w:rPr>
          <w:rFonts w:eastAsia="Times New Roman" w:cstheme="minorHAnsi"/>
          <w:bCs/>
          <w:color w:val="2D3B45"/>
          <w:lang w:eastAsia="en-GB"/>
        </w:rPr>
        <w:t>Quizzes</w:t>
      </w:r>
      <w:r w:rsidRPr="00932875">
        <w:rPr>
          <w:rFonts w:eastAsia="Times New Roman" w:cstheme="minorHAnsi"/>
          <w:color w:val="2D3B45"/>
          <w:lang w:eastAsia="en-GB"/>
        </w:rPr>
        <w:tab/>
      </w:r>
      <w:r>
        <w:rPr>
          <w:rFonts w:eastAsia="Times New Roman" w:cstheme="minorHAnsi"/>
          <w:color w:val="2D3B45"/>
          <w:lang w:eastAsia="en-GB"/>
        </w:rPr>
        <w:tab/>
      </w:r>
      <w:r>
        <w:rPr>
          <w:rFonts w:eastAsia="Times New Roman" w:cstheme="minorHAnsi"/>
          <w:color w:val="2D3B45"/>
          <w:lang w:eastAsia="en-GB"/>
        </w:rPr>
        <w:tab/>
      </w:r>
      <w:r w:rsidRPr="00932875">
        <w:rPr>
          <w:rFonts w:eastAsia="Times New Roman" w:cstheme="minorHAnsi"/>
          <w:bCs/>
          <w:color w:val="2D3B45"/>
          <w:lang w:eastAsia="en-GB"/>
        </w:rPr>
        <w:t>10%</w:t>
      </w:r>
    </w:p>
    <w:p w:rsidR="00932875" w:rsidRPr="00932875" w:rsidRDefault="00932875" w:rsidP="00932875">
      <w:pPr>
        <w:pBdr>
          <w:top w:val="single" w:sz="4" w:space="1" w:color="auto"/>
          <w:bottom w:val="single" w:sz="4" w:space="1" w:color="auto"/>
        </w:pBdr>
        <w:tabs>
          <w:tab w:val="left" w:pos="4405"/>
        </w:tabs>
        <w:spacing w:after="0" w:line="240" w:lineRule="auto"/>
        <w:ind w:left="2552" w:right="3378"/>
        <w:jc w:val="center"/>
        <w:rPr>
          <w:rFonts w:eastAsia="Times New Roman" w:cstheme="minorHAnsi"/>
          <w:color w:val="2D3B45"/>
          <w:lang w:eastAsia="en-GB"/>
        </w:rPr>
      </w:pPr>
      <w:r w:rsidRPr="00932875">
        <w:rPr>
          <w:rFonts w:eastAsia="Times New Roman" w:cstheme="minorHAnsi"/>
          <w:bCs/>
          <w:color w:val="2D3B45"/>
          <w:lang w:eastAsia="en-GB"/>
        </w:rPr>
        <w:t>Final exam </w:t>
      </w:r>
      <w:r w:rsidRPr="00932875">
        <w:rPr>
          <w:rFonts w:eastAsia="Times New Roman" w:cstheme="minorHAnsi"/>
          <w:color w:val="2D3B45"/>
          <w:lang w:eastAsia="en-GB"/>
        </w:rPr>
        <w:t>(pen and paper)</w:t>
      </w:r>
      <w:r w:rsidRPr="00932875">
        <w:rPr>
          <w:rFonts w:eastAsia="Times New Roman" w:cstheme="minorHAnsi"/>
          <w:color w:val="2D3B45"/>
          <w:lang w:eastAsia="en-GB"/>
        </w:rPr>
        <w:tab/>
      </w:r>
      <w:r>
        <w:rPr>
          <w:rFonts w:eastAsia="Times New Roman" w:cstheme="minorHAnsi"/>
          <w:color w:val="2D3B45"/>
          <w:lang w:eastAsia="en-GB"/>
        </w:rPr>
        <w:tab/>
      </w:r>
      <w:r w:rsidRPr="00932875">
        <w:rPr>
          <w:rFonts w:eastAsia="Times New Roman" w:cstheme="minorHAnsi"/>
          <w:bCs/>
          <w:color w:val="2D3B45"/>
          <w:lang w:eastAsia="en-GB"/>
        </w:rPr>
        <w:t>50%</w:t>
      </w:r>
    </w:p>
    <w:p w:rsidR="00684A83" w:rsidRPr="00932875" w:rsidRDefault="003B02E4" w:rsidP="00565D40">
      <w:pPr>
        <w:spacing w:after="120" w:line="276" w:lineRule="auto"/>
        <w:jc w:val="both"/>
        <w:rPr>
          <w:rFonts w:cstheme="minorHAnsi"/>
        </w:rPr>
      </w:pPr>
      <w:r w:rsidRPr="00932875">
        <w:rPr>
          <w:rFonts w:cstheme="minorHAnsi"/>
        </w:rPr>
        <w:t>Quizzes may pop up any time online during the term for diagnosis or revision purposes. Keep an eye on Canvas regularly.</w:t>
      </w:r>
      <w:r w:rsidR="00932875">
        <w:rPr>
          <w:rFonts w:cstheme="minorHAnsi"/>
        </w:rPr>
        <w:t xml:space="preserve"> </w:t>
      </w:r>
      <w:r w:rsidR="004956B8" w:rsidRPr="00932875">
        <w:rPr>
          <w:rFonts w:cstheme="minorHAnsi"/>
        </w:rPr>
        <w:t xml:space="preserve">Course exams are in </w:t>
      </w:r>
      <w:r w:rsidR="004956B8" w:rsidRPr="00932875">
        <w:rPr>
          <w:rFonts w:eastAsia="Times New Roman" w:cstheme="minorHAnsi"/>
          <w:color w:val="000000" w:themeColor="text1"/>
          <w:lang w:eastAsia="en-GB"/>
        </w:rPr>
        <w:t xml:space="preserve">pen-and-paper format. They </w:t>
      </w:r>
      <w:r w:rsidR="004956B8" w:rsidRPr="00932875">
        <w:rPr>
          <w:rFonts w:cstheme="minorHAnsi"/>
        </w:rPr>
        <w:t>generally include short-answer question types (such as fill-in-the-blank, multiple choice, matching, T/F) and classical questions which require writing complete sentences using appropriate linguistic terms in correct spelling and grammar of the English language</w:t>
      </w:r>
      <w:r w:rsidR="00185ACC" w:rsidRPr="00932875">
        <w:rPr>
          <w:rFonts w:cstheme="minorHAnsi"/>
        </w:rPr>
        <w:t xml:space="preserve">. </w:t>
      </w:r>
    </w:p>
    <w:p w:rsidR="005236C0" w:rsidRPr="00932875" w:rsidRDefault="00932875" w:rsidP="00932875">
      <w:pPr>
        <w:rPr>
          <w:rFonts w:eastAsia="Times New Roman" w:cstheme="minorHAnsi"/>
          <w:b/>
          <w:sz w:val="28"/>
          <w:szCs w:val="24"/>
          <w:lang w:eastAsia="en-GB"/>
        </w:rPr>
      </w:pPr>
      <w:r w:rsidRPr="00932875">
        <w:rPr>
          <w:rFonts w:eastAsia="Times New Roman" w:cstheme="minorHAnsi"/>
          <w:b/>
          <w:sz w:val="28"/>
          <w:szCs w:val="24"/>
          <w:lang w:eastAsia="en-GB"/>
        </w:rPr>
        <w:t>WEEKLY SCHEDULE</w:t>
      </w:r>
    </w:p>
    <w:tbl>
      <w:tblPr>
        <w:tblStyle w:val="TabloKlavuzu"/>
        <w:tblW w:w="5000" w:type="pct"/>
        <w:tblBorders>
          <w:left w:val="none" w:sz="0" w:space="0" w:color="auto"/>
          <w:right w:val="none" w:sz="0" w:space="0" w:color="auto"/>
        </w:tblBorders>
        <w:tblLook w:val="04A0" w:firstRow="1" w:lastRow="0" w:firstColumn="1" w:lastColumn="0" w:noHBand="0" w:noVBand="1"/>
      </w:tblPr>
      <w:tblGrid>
        <w:gridCol w:w="2125"/>
        <w:gridCol w:w="8341"/>
      </w:tblGrid>
      <w:tr w:rsidR="00932875" w:rsidRPr="00932875" w:rsidTr="00932875">
        <w:tc>
          <w:tcPr>
            <w:tcW w:w="1015" w:type="pct"/>
          </w:tcPr>
          <w:p w:rsidR="005E58F5" w:rsidRPr="00932875" w:rsidRDefault="005E58F5" w:rsidP="00AC77E5">
            <w:pPr>
              <w:tabs>
                <w:tab w:val="left" w:pos="1085"/>
                <w:tab w:val="left" w:pos="4967"/>
              </w:tabs>
              <w:spacing w:line="276" w:lineRule="auto"/>
              <w:rPr>
                <w:rFonts w:eastAsia="Times New Roman" w:cstheme="minorHAnsi"/>
                <w:i/>
                <w:lang w:eastAsia="en-GB"/>
              </w:rPr>
            </w:pPr>
            <w:r w:rsidRPr="00932875">
              <w:rPr>
                <w:rFonts w:eastAsia="Times New Roman" w:cstheme="minorHAnsi"/>
                <w:i/>
                <w:lang w:eastAsia="en-GB"/>
              </w:rPr>
              <w:t>Dates</w:t>
            </w:r>
          </w:p>
        </w:tc>
        <w:tc>
          <w:tcPr>
            <w:tcW w:w="3985" w:type="pct"/>
          </w:tcPr>
          <w:p w:rsidR="005E58F5" w:rsidRPr="00932875" w:rsidRDefault="005E58F5" w:rsidP="00AC77E5">
            <w:pPr>
              <w:tabs>
                <w:tab w:val="left" w:pos="1085"/>
                <w:tab w:val="left" w:pos="4967"/>
              </w:tabs>
              <w:spacing w:line="276" w:lineRule="auto"/>
              <w:rPr>
                <w:rFonts w:eastAsia="Times New Roman" w:cstheme="minorHAnsi"/>
                <w:i/>
                <w:lang w:eastAsia="en-GB"/>
              </w:rPr>
            </w:pPr>
            <w:r w:rsidRPr="00932875">
              <w:rPr>
                <w:rFonts w:cstheme="minorHAnsi"/>
                <w:i/>
              </w:rPr>
              <w:t>Topics and Readings</w:t>
            </w:r>
          </w:p>
        </w:tc>
      </w:tr>
      <w:tr w:rsidR="00932875" w:rsidRPr="00932875" w:rsidTr="00932875">
        <w:tc>
          <w:tcPr>
            <w:tcW w:w="1015" w:type="pct"/>
          </w:tcPr>
          <w:p w:rsidR="005E58F5" w:rsidRPr="00932875" w:rsidRDefault="005E58F5" w:rsidP="00AC77E5">
            <w:pPr>
              <w:tabs>
                <w:tab w:val="left" w:pos="1085"/>
                <w:tab w:val="left" w:pos="4967"/>
              </w:tabs>
              <w:spacing w:line="276" w:lineRule="auto"/>
              <w:rPr>
                <w:rFonts w:eastAsia="Times New Roman" w:cstheme="minorHAnsi"/>
                <w:lang w:eastAsia="en-GB"/>
              </w:rPr>
            </w:pPr>
            <w:r w:rsidRPr="00932875">
              <w:rPr>
                <w:rFonts w:eastAsia="Times New Roman" w:cstheme="minorHAnsi"/>
                <w:lang w:eastAsia="en-GB"/>
              </w:rPr>
              <w:t>Week 01 (27 Feb)</w:t>
            </w:r>
          </w:p>
        </w:tc>
        <w:tc>
          <w:tcPr>
            <w:tcW w:w="3985" w:type="pct"/>
          </w:tcPr>
          <w:p w:rsidR="005E58F5" w:rsidRPr="00932875" w:rsidRDefault="005E58F5" w:rsidP="00AC77E5">
            <w:pPr>
              <w:tabs>
                <w:tab w:val="left" w:pos="1085"/>
                <w:tab w:val="left" w:pos="4967"/>
              </w:tabs>
              <w:spacing w:line="276" w:lineRule="auto"/>
              <w:rPr>
                <w:rFonts w:eastAsia="Times New Roman" w:cstheme="minorHAnsi"/>
                <w:lang w:eastAsia="en-GB"/>
              </w:rPr>
            </w:pPr>
            <w:r w:rsidRPr="00932875">
              <w:rPr>
                <w:rFonts w:eastAsia="Times New Roman" w:cstheme="minorHAnsi"/>
                <w:lang w:eastAsia="en-GB"/>
              </w:rPr>
              <w:t>Introduction to the course</w:t>
            </w:r>
          </w:p>
        </w:tc>
      </w:tr>
      <w:tr w:rsidR="00932875" w:rsidRPr="00932875" w:rsidTr="00932875">
        <w:tc>
          <w:tcPr>
            <w:tcW w:w="1015" w:type="pct"/>
          </w:tcPr>
          <w:p w:rsidR="005E58F5" w:rsidRPr="00932875" w:rsidRDefault="005E58F5" w:rsidP="00AC77E5">
            <w:pPr>
              <w:tabs>
                <w:tab w:val="left" w:pos="1085"/>
                <w:tab w:val="left" w:pos="4967"/>
              </w:tabs>
              <w:spacing w:line="276" w:lineRule="auto"/>
              <w:rPr>
                <w:rFonts w:eastAsia="Times New Roman" w:cstheme="minorHAnsi"/>
                <w:lang w:eastAsia="en-GB"/>
              </w:rPr>
            </w:pPr>
            <w:r w:rsidRPr="00932875">
              <w:rPr>
                <w:rFonts w:eastAsia="Times New Roman" w:cstheme="minorHAnsi"/>
                <w:lang w:eastAsia="en-GB"/>
              </w:rPr>
              <w:t>Week 02 (</w:t>
            </w:r>
            <w:r w:rsidR="00702637" w:rsidRPr="00932875">
              <w:rPr>
                <w:rFonts w:eastAsia="Times New Roman" w:cstheme="minorHAnsi"/>
                <w:lang w:eastAsia="en-GB"/>
              </w:rPr>
              <w:t>5</w:t>
            </w:r>
            <w:r w:rsidRPr="00932875">
              <w:rPr>
                <w:rFonts w:eastAsia="Times New Roman" w:cstheme="minorHAnsi"/>
                <w:lang w:eastAsia="en-GB"/>
              </w:rPr>
              <w:t xml:space="preserve"> March)</w:t>
            </w:r>
          </w:p>
        </w:tc>
        <w:tc>
          <w:tcPr>
            <w:tcW w:w="3985" w:type="pct"/>
          </w:tcPr>
          <w:p w:rsidR="005E58F5" w:rsidRPr="00932875" w:rsidRDefault="005E58F5" w:rsidP="00AC77E5">
            <w:pPr>
              <w:tabs>
                <w:tab w:val="left" w:pos="1085"/>
                <w:tab w:val="left" w:pos="4967"/>
              </w:tabs>
              <w:spacing w:line="276" w:lineRule="auto"/>
              <w:rPr>
                <w:rFonts w:eastAsia="Times New Roman" w:cstheme="minorHAnsi"/>
                <w:lang w:eastAsia="en-GB"/>
              </w:rPr>
            </w:pPr>
            <w:r w:rsidRPr="00932875">
              <w:rPr>
                <w:rFonts w:eastAsia="Times New Roman" w:cstheme="minorHAnsi"/>
                <w:lang w:eastAsia="en-GB"/>
              </w:rPr>
              <w:t>Grammar</w:t>
            </w:r>
          </w:p>
          <w:p w:rsidR="005E58F5" w:rsidRPr="00932875" w:rsidRDefault="005E58F5" w:rsidP="00AC77E5">
            <w:pPr>
              <w:tabs>
                <w:tab w:val="left" w:pos="1085"/>
                <w:tab w:val="left" w:pos="4967"/>
              </w:tabs>
              <w:spacing w:line="276" w:lineRule="auto"/>
              <w:rPr>
                <w:rFonts w:eastAsia="Times New Roman" w:cstheme="minorHAnsi"/>
                <w:lang w:eastAsia="en-GB"/>
              </w:rPr>
            </w:pPr>
            <w:r w:rsidRPr="00932875">
              <w:rPr>
                <w:rFonts w:cstheme="minorHAnsi"/>
              </w:rPr>
              <w:t xml:space="preserve">Reading: </w:t>
            </w:r>
            <w:r w:rsidRPr="00932875">
              <w:rPr>
                <w:rFonts w:eastAsia="Times New Roman" w:cstheme="minorHAnsi"/>
                <w:lang w:eastAsia="en-GB"/>
              </w:rPr>
              <w:t>Yule Chapter 7</w:t>
            </w:r>
            <w:r w:rsidR="00BC442B" w:rsidRPr="00932875">
              <w:rPr>
                <w:rFonts w:eastAsia="Times New Roman" w:cstheme="minorHAnsi"/>
                <w:lang w:eastAsia="en-GB"/>
              </w:rPr>
              <w:t xml:space="preserve"> (pp. 92-102)</w:t>
            </w:r>
          </w:p>
        </w:tc>
      </w:tr>
      <w:tr w:rsidR="00932875" w:rsidRPr="00932875" w:rsidTr="00932875">
        <w:tc>
          <w:tcPr>
            <w:tcW w:w="1015" w:type="pct"/>
          </w:tcPr>
          <w:p w:rsidR="005E58F5" w:rsidRPr="00932875" w:rsidRDefault="005E58F5" w:rsidP="00AC77E5">
            <w:pPr>
              <w:tabs>
                <w:tab w:val="right" w:pos="1764"/>
              </w:tabs>
              <w:spacing w:line="276" w:lineRule="auto"/>
              <w:rPr>
                <w:rFonts w:eastAsia="Times New Roman" w:cstheme="minorHAnsi"/>
                <w:lang w:eastAsia="en-GB"/>
              </w:rPr>
            </w:pPr>
            <w:r w:rsidRPr="00932875">
              <w:rPr>
                <w:rFonts w:eastAsia="Times New Roman" w:cstheme="minorHAnsi"/>
                <w:lang w:eastAsia="en-GB"/>
              </w:rPr>
              <w:t>Week 03 (1</w:t>
            </w:r>
            <w:r w:rsidR="00702637" w:rsidRPr="00932875">
              <w:rPr>
                <w:rFonts w:eastAsia="Times New Roman" w:cstheme="minorHAnsi"/>
                <w:lang w:eastAsia="en-GB"/>
              </w:rPr>
              <w:t>2</w:t>
            </w:r>
            <w:r w:rsidRPr="00932875">
              <w:rPr>
                <w:rFonts w:eastAsia="Times New Roman" w:cstheme="minorHAnsi"/>
                <w:lang w:eastAsia="en-GB"/>
              </w:rPr>
              <w:t xml:space="preserve"> March)</w:t>
            </w:r>
          </w:p>
        </w:tc>
        <w:tc>
          <w:tcPr>
            <w:tcW w:w="3985" w:type="pct"/>
          </w:tcPr>
          <w:p w:rsidR="005E58F5" w:rsidRPr="00932875" w:rsidRDefault="005E58F5" w:rsidP="00AC77E5">
            <w:pPr>
              <w:tabs>
                <w:tab w:val="left" w:pos="1085"/>
                <w:tab w:val="left" w:pos="4967"/>
              </w:tabs>
              <w:spacing w:line="276" w:lineRule="auto"/>
              <w:rPr>
                <w:rFonts w:eastAsia="Times New Roman" w:cstheme="minorHAnsi"/>
                <w:lang w:eastAsia="en-GB"/>
              </w:rPr>
            </w:pPr>
            <w:r w:rsidRPr="00932875">
              <w:rPr>
                <w:rFonts w:eastAsia="Times New Roman" w:cstheme="minorHAnsi"/>
                <w:lang w:eastAsia="en-GB"/>
              </w:rPr>
              <w:t>Syntax (1/3)</w:t>
            </w:r>
          </w:p>
          <w:p w:rsidR="005E58F5" w:rsidRPr="00932875" w:rsidRDefault="005E58F5" w:rsidP="00AC77E5">
            <w:pPr>
              <w:tabs>
                <w:tab w:val="left" w:pos="1085"/>
                <w:tab w:val="left" w:pos="4967"/>
              </w:tabs>
              <w:spacing w:line="276" w:lineRule="auto"/>
              <w:rPr>
                <w:rFonts w:eastAsia="Times New Roman" w:cstheme="minorHAnsi"/>
                <w:lang w:eastAsia="en-GB"/>
              </w:rPr>
            </w:pPr>
            <w:r w:rsidRPr="00932875">
              <w:rPr>
                <w:rFonts w:cstheme="minorHAnsi"/>
              </w:rPr>
              <w:t xml:space="preserve">Reading: </w:t>
            </w:r>
            <w:r w:rsidRPr="00932875">
              <w:rPr>
                <w:rFonts w:eastAsia="Times New Roman" w:cstheme="minorHAnsi"/>
                <w:lang w:eastAsia="en-GB"/>
              </w:rPr>
              <w:t>Yule Chapter 8</w:t>
            </w:r>
            <w:r w:rsidR="00AC77E5" w:rsidRPr="00932875">
              <w:rPr>
                <w:rFonts w:eastAsia="Times New Roman" w:cstheme="minorHAnsi"/>
                <w:lang w:eastAsia="en-GB"/>
              </w:rPr>
              <w:t>, Can Section 19</w:t>
            </w:r>
          </w:p>
        </w:tc>
      </w:tr>
      <w:tr w:rsidR="00932875" w:rsidRPr="00932875" w:rsidTr="00932875">
        <w:tc>
          <w:tcPr>
            <w:tcW w:w="1015" w:type="pct"/>
          </w:tcPr>
          <w:p w:rsidR="005E58F5" w:rsidRPr="00932875" w:rsidRDefault="005E58F5" w:rsidP="00AC77E5">
            <w:pPr>
              <w:tabs>
                <w:tab w:val="left" w:pos="1085"/>
                <w:tab w:val="left" w:pos="4967"/>
              </w:tabs>
              <w:spacing w:line="276" w:lineRule="auto"/>
              <w:rPr>
                <w:rFonts w:eastAsia="Times New Roman" w:cstheme="minorHAnsi"/>
                <w:lang w:eastAsia="en-GB"/>
              </w:rPr>
            </w:pPr>
            <w:r w:rsidRPr="00932875">
              <w:rPr>
                <w:rFonts w:eastAsia="Times New Roman" w:cstheme="minorHAnsi"/>
                <w:lang w:eastAsia="en-GB"/>
              </w:rPr>
              <w:t>Week 04 (</w:t>
            </w:r>
            <w:r w:rsidR="00702637" w:rsidRPr="00932875">
              <w:rPr>
                <w:rFonts w:eastAsia="Times New Roman" w:cstheme="minorHAnsi"/>
                <w:lang w:eastAsia="en-GB"/>
              </w:rPr>
              <w:t>19</w:t>
            </w:r>
            <w:r w:rsidRPr="00932875">
              <w:rPr>
                <w:rFonts w:eastAsia="Times New Roman" w:cstheme="minorHAnsi"/>
                <w:lang w:eastAsia="en-GB"/>
              </w:rPr>
              <w:t xml:space="preserve"> March)</w:t>
            </w:r>
          </w:p>
        </w:tc>
        <w:tc>
          <w:tcPr>
            <w:tcW w:w="3985" w:type="pct"/>
          </w:tcPr>
          <w:p w:rsidR="005E58F5" w:rsidRPr="00932875" w:rsidRDefault="005E58F5" w:rsidP="00AC77E5">
            <w:pPr>
              <w:tabs>
                <w:tab w:val="left" w:pos="1085"/>
                <w:tab w:val="left" w:pos="4967"/>
              </w:tabs>
              <w:spacing w:line="276" w:lineRule="auto"/>
              <w:rPr>
                <w:rFonts w:eastAsia="Times New Roman" w:cstheme="minorHAnsi"/>
                <w:lang w:eastAsia="en-GB"/>
              </w:rPr>
            </w:pPr>
            <w:r w:rsidRPr="00932875">
              <w:rPr>
                <w:rFonts w:eastAsia="Times New Roman" w:cstheme="minorHAnsi"/>
                <w:lang w:eastAsia="en-GB"/>
              </w:rPr>
              <w:t>Syntax (2/3)</w:t>
            </w:r>
          </w:p>
          <w:p w:rsidR="005E58F5" w:rsidRPr="00932875" w:rsidRDefault="005E58F5" w:rsidP="00AC77E5">
            <w:pPr>
              <w:tabs>
                <w:tab w:val="left" w:pos="1085"/>
                <w:tab w:val="left" w:pos="4967"/>
              </w:tabs>
              <w:spacing w:line="276" w:lineRule="auto"/>
              <w:rPr>
                <w:rFonts w:eastAsia="Times New Roman" w:cstheme="minorHAnsi"/>
                <w:lang w:eastAsia="en-GB"/>
              </w:rPr>
            </w:pPr>
            <w:r w:rsidRPr="00932875">
              <w:rPr>
                <w:rFonts w:cstheme="minorHAnsi"/>
              </w:rPr>
              <w:lastRenderedPageBreak/>
              <w:t xml:space="preserve">Reading: </w:t>
            </w:r>
            <w:r w:rsidR="00AC77E5" w:rsidRPr="00932875">
              <w:rPr>
                <w:rFonts w:eastAsia="Times New Roman" w:cstheme="minorHAnsi"/>
                <w:lang w:eastAsia="en-GB"/>
              </w:rPr>
              <w:t xml:space="preserve">Can Section 24, </w:t>
            </w:r>
            <w:proofErr w:type="spellStart"/>
            <w:r w:rsidRPr="00932875">
              <w:rPr>
                <w:rFonts w:eastAsia="Times New Roman" w:cstheme="minorHAnsi"/>
                <w:lang w:eastAsia="en-GB"/>
              </w:rPr>
              <w:t>Fromkin</w:t>
            </w:r>
            <w:proofErr w:type="spellEnd"/>
            <w:r w:rsidRPr="00932875">
              <w:rPr>
                <w:rFonts w:eastAsia="Times New Roman" w:cstheme="minorHAnsi"/>
                <w:lang w:eastAsia="en-GB"/>
              </w:rPr>
              <w:t xml:space="preserve">, Rodman &amp; </w:t>
            </w:r>
            <w:proofErr w:type="spellStart"/>
            <w:r w:rsidRPr="00932875">
              <w:rPr>
                <w:rFonts w:eastAsia="Times New Roman" w:cstheme="minorHAnsi"/>
                <w:lang w:eastAsia="en-GB"/>
              </w:rPr>
              <w:t>Hyams</w:t>
            </w:r>
            <w:proofErr w:type="spellEnd"/>
            <w:r w:rsidRPr="00932875">
              <w:rPr>
                <w:rFonts w:eastAsia="Times New Roman" w:cstheme="minorHAnsi"/>
                <w:lang w:eastAsia="en-GB"/>
              </w:rPr>
              <w:t xml:space="preserve"> Chapter 4</w:t>
            </w:r>
            <w:r w:rsidR="00BC442B" w:rsidRPr="00932875">
              <w:rPr>
                <w:rFonts w:eastAsia="Times New Roman" w:cstheme="minorHAnsi"/>
                <w:lang w:eastAsia="en-GB"/>
              </w:rPr>
              <w:t xml:space="preserve"> (pp. 117-162)</w:t>
            </w:r>
          </w:p>
        </w:tc>
      </w:tr>
      <w:tr w:rsidR="00932875" w:rsidRPr="00932875" w:rsidTr="00932875">
        <w:tc>
          <w:tcPr>
            <w:tcW w:w="1015" w:type="pct"/>
          </w:tcPr>
          <w:p w:rsidR="005E58F5" w:rsidRPr="00932875" w:rsidRDefault="00BC3C21" w:rsidP="00AC77E5">
            <w:pPr>
              <w:tabs>
                <w:tab w:val="left" w:pos="1085"/>
                <w:tab w:val="left" w:pos="4967"/>
              </w:tabs>
              <w:spacing w:line="276" w:lineRule="auto"/>
              <w:rPr>
                <w:rFonts w:eastAsia="Times New Roman" w:cstheme="minorHAnsi"/>
                <w:lang w:eastAsia="en-GB"/>
              </w:rPr>
            </w:pPr>
            <w:r w:rsidRPr="00932875">
              <w:rPr>
                <w:rFonts w:eastAsia="Times New Roman" w:cstheme="minorHAnsi"/>
                <w:lang w:eastAsia="en-GB"/>
              </w:rPr>
              <w:lastRenderedPageBreak/>
              <w:t>Week 05 (26 March)</w:t>
            </w:r>
          </w:p>
        </w:tc>
        <w:tc>
          <w:tcPr>
            <w:tcW w:w="3985" w:type="pct"/>
          </w:tcPr>
          <w:p w:rsidR="00702637" w:rsidRPr="00932875" w:rsidRDefault="00702637" w:rsidP="00AC77E5">
            <w:pPr>
              <w:tabs>
                <w:tab w:val="left" w:pos="1085"/>
                <w:tab w:val="left" w:pos="4967"/>
              </w:tabs>
              <w:spacing w:line="276" w:lineRule="auto"/>
              <w:rPr>
                <w:rFonts w:eastAsia="Times New Roman" w:cstheme="minorHAnsi"/>
                <w:lang w:eastAsia="en-GB"/>
              </w:rPr>
            </w:pPr>
            <w:r w:rsidRPr="00932875">
              <w:rPr>
                <w:rFonts w:eastAsia="Times New Roman" w:cstheme="minorHAnsi"/>
                <w:lang w:eastAsia="en-GB"/>
              </w:rPr>
              <w:t>Syntax (3/3)</w:t>
            </w:r>
          </w:p>
          <w:p w:rsidR="005E58F5" w:rsidRPr="00932875" w:rsidRDefault="00702637" w:rsidP="00AC77E5">
            <w:pPr>
              <w:tabs>
                <w:tab w:val="left" w:pos="1085"/>
                <w:tab w:val="left" w:pos="4967"/>
              </w:tabs>
              <w:spacing w:line="276" w:lineRule="auto"/>
              <w:rPr>
                <w:rFonts w:eastAsia="Times New Roman" w:cstheme="minorHAnsi"/>
                <w:lang w:eastAsia="en-GB"/>
              </w:rPr>
            </w:pPr>
            <w:r w:rsidRPr="00932875">
              <w:rPr>
                <w:rFonts w:cstheme="minorHAnsi"/>
              </w:rPr>
              <w:t xml:space="preserve">Reading: </w:t>
            </w:r>
            <w:proofErr w:type="spellStart"/>
            <w:r w:rsidRPr="00932875">
              <w:rPr>
                <w:rFonts w:eastAsia="Times New Roman" w:cstheme="minorHAnsi"/>
                <w:lang w:eastAsia="en-GB"/>
              </w:rPr>
              <w:t>Fromkin</w:t>
            </w:r>
            <w:proofErr w:type="spellEnd"/>
            <w:r w:rsidRPr="00932875">
              <w:rPr>
                <w:rFonts w:eastAsia="Times New Roman" w:cstheme="minorHAnsi"/>
                <w:lang w:eastAsia="en-GB"/>
              </w:rPr>
              <w:t xml:space="preserve">, Rodman &amp; </w:t>
            </w:r>
            <w:proofErr w:type="spellStart"/>
            <w:r w:rsidRPr="00932875">
              <w:rPr>
                <w:rFonts w:eastAsia="Times New Roman" w:cstheme="minorHAnsi"/>
                <w:lang w:eastAsia="en-GB"/>
              </w:rPr>
              <w:t>Hyams</w:t>
            </w:r>
            <w:proofErr w:type="spellEnd"/>
            <w:r w:rsidRPr="00932875">
              <w:rPr>
                <w:rFonts w:eastAsia="Times New Roman" w:cstheme="minorHAnsi"/>
                <w:lang w:eastAsia="en-GB"/>
              </w:rPr>
              <w:t xml:space="preserve"> Chapter 4</w:t>
            </w:r>
          </w:p>
        </w:tc>
      </w:tr>
      <w:tr w:rsidR="00932875" w:rsidRPr="00932875" w:rsidTr="00932875">
        <w:tc>
          <w:tcPr>
            <w:tcW w:w="1015" w:type="pct"/>
          </w:tcPr>
          <w:p w:rsidR="005E58F5" w:rsidRPr="00932875" w:rsidRDefault="00BC3C21" w:rsidP="00AC77E5">
            <w:pPr>
              <w:tabs>
                <w:tab w:val="left" w:pos="1085"/>
                <w:tab w:val="left" w:pos="4967"/>
              </w:tabs>
              <w:spacing w:line="276" w:lineRule="auto"/>
              <w:rPr>
                <w:rFonts w:eastAsia="Times New Roman" w:cstheme="minorHAnsi"/>
                <w:lang w:eastAsia="en-GB"/>
              </w:rPr>
            </w:pPr>
            <w:r w:rsidRPr="00932875">
              <w:rPr>
                <w:rFonts w:eastAsia="Times New Roman" w:cstheme="minorHAnsi"/>
                <w:lang w:eastAsia="en-GB"/>
              </w:rPr>
              <w:t>Week 06 (2 April)</w:t>
            </w:r>
          </w:p>
        </w:tc>
        <w:tc>
          <w:tcPr>
            <w:tcW w:w="3985" w:type="pct"/>
          </w:tcPr>
          <w:p w:rsidR="00BC3C21" w:rsidRPr="00932875" w:rsidRDefault="00BC3C21" w:rsidP="00AC77E5">
            <w:pPr>
              <w:tabs>
                <w:tab w:val="left" w:pos="1085"/>
                <w:tab w:val="left" w:pos="4967"/>
              </w:tabs>
              <w:spacing w:line="276" w:lineRule="auto"/>
              <w:rPr>
                <w:rFonts w:eastAsia="Times New Roman" w:cstheme="minorHAnsi"/>
                <w:lang w:eastAsia="en-GB"/>
              </w:rPr>
            </w:pPr>
            <w:r w:rsidRPr="00932875">
              <w:rPr>
                <w:rFonts w:eastAsia="Times New Roman" w:cstheme="minorHAnsi"/>
                <w:lang w:eastAsia="en-GB"/>
              </w:rPr>
              <w:t>Semantics</w:t>
            </w:r>
            <w:r w:rsidR="004B6B16" w:rsidRPr="00932875">
              <w:rPr>
                <w:rFonts w:eastAsia="Times New Roman" w:cstheme="minorHAnsi"/>
                <w:lang w:eastAsia="en-GB"/>
              </w:rPr>
              <w:t xml:space="preserve"> (1/2)</w:t>
            </w:r>
          </w:p>
          <w:p w:rsidR="005E58F5" w:rsidRPr="00932875" w:rsidRDefault="00BC3C21" w:rsidP="00AC77E5">
            <w:pPr>
              <w:tabs>
                <w:tab w:val="left" w:pos="1085"/>
                <w:tab w:val="left" w:pos="4967"/>
              </w:tabs>
              <w:spacing w:line="276" w:lineRule="auto"/>
              <w:rPr>
                <w:rFonts w:eastAsia="Times New Roman" w:cstheme="minorHAnsi"/>
                <w:lang w:eastAsia="en-GB"/>
              </w:rPr>
            </w:pPr>
            <w:r w:rsidRPr="00932875">
              <w:rPr>
                <w:rFonts w:cstheme="minorHAnsi"/>
              </w:rPr>
              <w:t xml:space="preserve">Reading: </w:t>
            </w:r>
            <w:r w:rsidRPr="00932875">
              <w:rPr>
                <w:rFonts w:eastAsia="Times New Roman" w:cstheme="minorHAnsi"/>
                <w:lang w:eastAsia="en-GB"/>
              </w:rPr>
              <w:t>Dawson &amp; Phelan File 6</w:t>
            </w:r>
            <w:r w:rsidR="00BC442B" w:rsidRPr="00932875">
              <w:rPr>
                <w:rFonts w:eastAsia="Times New Roman" w:cstheme="minorHAnsi"/>
                <w:lang w:eastAsia="en-GB"/>
              </w:rPr>
              <w:t xml:space="preserve"> (pp. 246-265)</w:t>
            </w:r>
          </w:p>
        </w:tc>
      </w:tr>
      <w:tr w:rsidR="00932875" w:rsidRPr="00932875" w:rsidTr="00932875">
        <w:tc>
          <w:tcPr>
            <w:tcW w:w="1015" w:type="pct"/>
          </w:tcPr>
          <w:p w:rsidR="005E58F5" w:rsidRPr="00932875" w:rsidRDefault="00696173" w:rsidP="00AC77E5">
            <w:pPr>
              <w:tabs>
                <w:tab w:val="left" w:pos="1085"/>
                <w:tab w:val="left" w:pos="4967"/>
              </w:tabs>
              <w:spacing w:line="276" w:lineRule="auto"/>
              <w:rPr>
                <w:rFonts w:eastAsia="Times New Roman" w:cstheme="minorHAnsi"/>
                <w:lang w:eastAsia="en-GB"/>
              </w:rPr>
            </w:pPr>
            <w:r w:rsidRPr="00932875">
              <w:rPr>
                <w:rFonts w:eastAsia="Times New Roman" w:cstheme="minorHAnsi"/>
                <w:lang w:eastAsia="en-GB"/>
              </w:rPr>
              <w:t>Week 07 (9 April)</w:t>
            </w:r>
          </w:p>
        </w:tc>
        <w:tc>
          <w:tcPr>
            <w:tcW w:w="3985" w:type="pct"/>
          </w:tcPr>
          <w:p w:rsidR="007C333B" w:rsidRPr="00932875" w:rsidRDefault="004B6B16" w:rsidP="004B6B16">
            <w:pPr>
              <w:tabs>
                <w:tab w:val="left" w:pos="1085"/>
                <w:tab w:val="left" w:pos="4967"/>
              </w:tabs>
              <w:spacing w:line="276" w:lineRule="auto"/>
              <w:rPr>
                <w:rFonts w:eastAsia="Times New Roman" w:cstheme="minorHAnsi"/>
                <w:lang w:eastAsia="en-GB"/>
              </w:rPr>
            </w:pPr>
            <w:r w:rsidRPr="00932875">
              <w:rPr>
                <w:rFonts w:eastAsia="Times New Roman" w:cstheme="minorHAnsi"/>
                <w:lang w:eastAsia="en-GB"/>
              </w:rPr>
              <w:t>Semantics (2/2)</w:t>
            </w:r>
          </w:p>
        </w:tc>
      </w:tr>
      <w:tr w:rsidR="00932875" w:rsidRPr="00932875" w:rsidTr="00932875">
        <w:tc>
          <w:tcPr>
            <w:tcW w:w="1015" w:type="pct"/>
          </w:tcPr>
          <w:p w:rsidR="005E58F5" w:rsidRPr="00932875" w:rsidRDefault="00696173" w:rsidP="00AC77E5">
            <w:pPr>
              <w:tabs>
                <w:tab w:val="left" w:pos="1085"/>
                <w:tab w:val="left" w:pos="4967"/>
              </w:tabs>
              <w:spacing w:line="276" w:lineRule="auto"/>
              <w:rPr>
                <w:rFonts w:eastAsia="Times New Roman" w:cstheme="minorHAnsi"/>
                <w:lang w:eastAsia="en-GB"/>
              </w:rPr>
            </w:pPr>
            <w:r w:rsidRPr="00932875">
              <w:rPr>
                <w:rFonts w:eastAsia="Times New Roman" w:cstheme="minorHAnsi"/>
                <w:lang w:eastAsia="en-GB"/>
              </w:rPr>
              <w:t>Week 08 (16 April)</w:t>
            </w:r>
          </w:p>
        </w:tc>
        <w:tc>
          <w:tcPr>
            <w:tcW w:w="3985" w:type="pct"/>
          </w:tcPr>
          <w:p w:rsidR="005E58F5" w:rsidRPr="00932875" w:rsidRDefault="00944930" w:rsidP="00AC77E5">
            <w:pPr>
              <w:tabs>
                <w:tab w:val="left" w:pos="1085"/>
                <w:tab w:val="left" w:pos="4967"/>
              </w:tabs>
              <w:spacing w:line="276" w:lineRule="auto"/>
              <w:rPr>
                <w:rFonts w:eastAsia="Times New Roman" w:cstheme="minorHAnsi"/>
                <w:lang w:eastAsia="en-GB"/>
              </w:rPr>
            </w:pPr>
            <w:r w:rsidRPr="00932875">
              <w:rPr>
                <w:rFonts w:eastAsia="Times New Roman" w:cstheme="minorHAnsi"/>
                <w:lang w:eastAsia="en-GB"/>
              </w:rPr>
              <w:t>Revision</w:t>
            </w:r>
          </w:p>
        </w:tc>
      </w:tr>
      <w:tr w:rsidR="00932875" w:rsidRPr="00932875" w:rsidTr="00932875">
        <w:tc>
          <w:tcPr>
            <w:tcW w:w="1015" w:type="pct"/>
          </w:tcPr>
          <w:p w:rsidR="005E58F5" w:rsidRPr="00932875" w:rsidRDefault="00696173" w:rsidP="00AC77E5">
            <w:pPr>
              <w:tabs>
                <w:tab w:val="left" w:pos="1085"/>
                <w:tab w:val="left" w:pos="4967"/>
              </w:tabs>
              <w:spacing w:line="276" w:lineRule="auto"/>
              <w:rPr>
                <w:rFonts w:eastAsia="Times New Roman" w:cstheme="minorHAnsi"/>
                <w:lang w:eastAsia="en-GB"/>
              </w:rPr>
            </w:pPr>
            <w:r w:rsidRPr="00932875">
              <w:rPr>
                <w:rFonts w:eastAsia="Times New Roman" w:cstheme="minorHAnsi"/>
                <w:lang w:eastAsia="en-GB"/>
              </w:rPr>
              <w:t>Week 09 (22-26 April)</w:t>
            </w:r>
          </w:p>
        </w:tc>
        <w:tc>
          <w:tcPr>
            <w:tcW w:w="3985" w:type="pct"/>
          </w:tcPr>
          <w:p w:rsidR="005E58F5" w:rsidRPr="00932875" w:rsidRDefault="00932875" w:rsidP="00932875">
            <w:pPr>
              <w:tabs>
                <w:tab w:val="left" w:pos="1085"/>
                <w:tab w:val="left" w:pos="4967"/>
              </w:tabs>
              <w:spacing w:line="276" w:lineRule="auto"/>
              <w:jc w:val="center"/>
              <w:rPr>
                <w:rFonts w:eastAsia="Times New Roman" w:cstheme="minorHAnsi"/>
                <w:lang w:eastAsia="en-GB"/>
              </w:rPr>
            </w:pPr>
            <w:r w:rsidRPr="00534D47">
              <w:rPr>
                <w:rFonts w:eastAsia="Times New Roman" w:cstheme="minorHAnsi"/>
                <w:lang w:eastAsia="en-GB"/>
              </w:rPr>
              <w:t>MID-TERMS</w:t>
            </w:r>
          </w:p>
        </w:tc>
      </w:tr>
      <w:tr w:rsidR="00932875" w:rsidRPr="00932875" w:rsidTr="00932875">
        <w:tc>
          <w:tcPr>
            <w:tcW w:w="1015" w:type="pct"/>
          </w:tcPr>
          <w:p w:rsidR="005E58F5" w:rsidRPr="00932875" w:rsidRDefault="00696173" w:rsidP="00AC77E5">
            <w:pPr>
              <w:tabs>
                <w:tab w:val="left" w:pos="1085"/>
                <w:tab w:val="left" w:pos="4967"/>
              </w:tabs>
              <w:spacing w:line="276" w:lineRule="auto"/>
              <w:rPr>
                <w:rFonts w:eastAsia="Times New Roman" w:cstheme="minorHAnsi"/>
                <w:lang w:eastAsia="en-GB"/>
              </w:rPr>
            </w:pPr>
            <w:r w:rsidRPr="00932875">
              <w:rPr>
                <w:rFonts w:eastAsia="Times New Roman" w:cstheme="minorHAnsi"/>
                <w:lang w:eastAsia="en-GB"/>
              </w:rPr>
              <w:t>Week 10 (30 April)</w:t>
            </w:r>
          </w:p>
        </w:tc>
        <w:tc>
          <w:tcPr>
            <w:tcW w:w="3985" w:type="pct"/>
          </w:tcPr>
          <w:p w:rsidR="004B6B16" w:rsidRPr="00932875" w:rsidRDefault="004B6B16" w:rsidP="004B6B16">
            <w:pPr>
              <w:tabs>
                <w:tab w:val="left" w:pos="1085"/>
                <w:tab w:val="left" w:pos="4967"/>
              </w:tabs>
              <w:spacing w:line="276" w:lineRule="auto"/>
              <w:rPr>
                <w:rFonts w:eastAsia="Times New Roman" w:cstheme="minorHAnsi"/>
                <w:lang w:eastAsia="en-GB"/>
              </w:rPr>
            </w:pPr>
            <w:r w:rsidRPr="00932875">
              <w:rPr>
                <w:rFonts w:eastAsia="Times New Roman" w:cstheme="minorHAnsi"/>
                <w:lang w:eastAsia="en-GB"/>
              </w:rPr>
              <w:t>Pragmatics</w:t>
            </w:r>
          </w:p>
          <w:p w:rsidR="005E58F5" w:rsidRPr="00932875" w:rsidRDefault="004B6B16" w:rsidP="004B6B16">
            <w:pPr>
              <w:tabs>
                <w:tab w:val="left" w:pos="1085"/>
                <w:tab w:val="left" w:pos="4967"/>
              </w:tabs>
              <w:spacing w:line="276" w:lineRule="auto"/>
              <w:rPr>
                <w:rFonts w:eastAsia="Times New Roman" w:cstheme="minorHAnsi"/>
                <w:lang w:eastAsia="en-GB"/>
              </w:rPr>
            </w:pPr>
            <w:r w:rsidRPr="00932875">
              <w:rPr>
                <w:rFonts w:cstheme="minorHAnsi"/>
              </w:rPr>
              <w:t xml:space="preserve">Reading: </w:t>
            </w:r>
            <w:r w:rsidRPr="00932875">
              <w:rPr>
                <w:rFonts w:eastAsia="Times New Roman" w:cstheme="minorHAnsi"/>
                <w:lang w:eastAsia="en-GB"/>
              </w:rPr>
              <w:t>Yule Chapter 10</w:t>
            </w:r>
            <w:r w:rsidR="00BC442B" w:rsidRPr="00932875">
              <w:rPr>
                <w:rFonts w:eastAsia="Times New Roman" w:cstheme="minorHAnsi"/>
                <w:lang w:eastAsia="en-GB"/>
              </w:rPr>
              <w:t xml:space="preserve"> (pp. 149-157)</w:t>
            </w:r>
          </w:p>
        </w:tc>
      </w:tr>
      <w:tr w:rsidR="00932875" w:rsidRPr="00932875" w:rsidTr="00932875">
        <w:tc>
          <w:tcPr>
            <w:tcW w:w="1015" w:type="pct"/>
          </w:tcPr>
          <w:p w:rsidR="005E58F5" w:rsidRPr="00932875" w:rsidRDefault="005E7532" w:rsidP="00AC77E5">
            <w:pPr>
              <w:tabs>
                <w:tab w:val="left" w:pos="1085"/>
                <w:tab w:val="left" w:pos="4967"/>
              </w:tabs>
              <w:spacing w:line="276" w:lineRule="auto"/>
              <w:rPr>
                <w:rFonts w:eastAsia="Times New Roman" w:cstheme="minorHAnsi"/>
                <w:lang w:eastAsia="en-GB"/>
              </w:rPr>
            </w:pPr>
            <w:r w:rsidRPr="00932875">
              <w:rPr>
                <w:rFonts w:eastAsia="Times New Roman" w:cstheme="minorHAnsi"/>
                <w:lang w:eastAsia="en-GB"/>
              </w:rPr>
              <w:t>Week 11 ((7 May)</w:t>
            </w:r>
          </w:p>
        </w:tc>
        <w:tc>
          <w:tcPr>
            <w:tcW w:w="3985" w:type="pct"/>
          </w:tcPr>
          <w:p w:rsidR="004B6B16" w:rsidRPr="00932875" w:rsidRDefault="004B6B16" w:rsidP="004B6B16">
            <w:pPr>
              <w:tabs>
                <w:tab w:val="left" w:pos="1085"/>
                <w:tab w:val="left" w:pos="4967"/>
              </w:tabs>
              <w:spacing w:line="276" w:lineRule="auto"/>
              <w:rPr>
                <w:rFonts w:eastAsia="Times New Roman" w:cstheme="minorHAnsi"/>
                <w:lang w:eastAsia="en-GB"/>
              </w:rPr>
            </w:pPr>
            <w:r w:rsidRPr="00932875">
              <w:rPr>
                <w:rFonts w:eastAsia="Times New Roman" w:cstheme="minorHAnsi"/>
                <w:lang w:eastAsia="en-GB"/>
              </w:rPr>
              <w:t>Discourse analysis</w:t>
            </w:r>
          </w:p>
          <w:p w:rsidR="005E58F5" w:rsidRPr="00932875" w:rsidRDefault="004B6B16" w:rsidP="004B6B16">
            <w:pPr>
              <w:tabs>
                <w:tab w:val="left" w:pos="1085"/>
                <w:tab w:val="left" w:pos="4967"/>
              </w:tabs>
              <w:spacing w:line="276" w:lineRule="auto"/>
              <w:rPr>
                <w:rFonts w:eastAsia="Times New Roman" w:cstheme="minorHAnsi"/>
                <w:lang w:eastAsia="en-GB"/>
              </w:rPr>
            </w:pPr>
            <w:r w:rsidRPr="00932875">
              <w:rPr>
                <w:rFonts w:cstheme="minorHAnsi"/>
              </w:rPr>
              <w:t xml:space="preserve">Reading: </w:t>
            </w:r>
            <w:r w:rsidRPr="00932875">
              <w:rPr>
                <w:rFonts w:eastAsia="Times New Roman" w:cstheme="minorHAnsi"/>
                <w:lang w:eastAsia="en-GB"/>
              </w:rPr>
              <w:t>Yule Chapter 11</w:t>
            </w:r>
            <w:r w:rsidR="006A6277" w:rsidRPr="00932875">
              <w:rPr>
                <w:rFonts w:eastAsia="Times New Roman" w:cstheme="minorHAnsi"/>
                <w:lang w:eastAsia="en-GB"/>
              </w:rPr>
              <w:t xml:space="preserve"> (pp. 167-177)</w:t>
            </w:r>
          </w:p>
        </w:tc>
      </w:tr>
      <w:tr w:rsidR="00932875" w:rsidRPr="00932875" w:rsidTr="00932875">
        <w:tc>
          <w:tcPr>
            <w:tcW w:w="1015" w:type="pct"/>
          </w:tcPr>
          <w:p w:rsidR="005E58F5" w:rsidRPr="00932875" w:rsidRDefault="005E7532" w:rsidP="00AC77E5">
            <w:pPr>
              <w:tabs>
                <w:tab w:val="left" w:pos="1085"/>
                <w:tab w:val="left" w:pos="4967"/>
              </w:tabs>
              <w:spacing w:line="276" w:lineRule="auto"/>
              <w:rPr>
                <w:rFonts w:eastAsia="Times New Roman" w:cstheme="minorHAnsi"/>
                <w:lang w:eastAsia="en-GB"/>
              </w:rPr>
            </w:pPr>
            <w:r w:rsidRPr="00932875">
              <w:rPr>
                <w:rFonts w:eastAsia="Times New Roman" w:cstheme="minorHAnsi"/>
                <w:lang w:eastAsia="en-GB"/>
              </w:rPr>
              <w:t>Week 12 (14 May)</w:t>
            </w:r>
          </w:p>
        </w:tc>
        <w:tc>
          <w:tcPr>
            <w:tcW w:w="3985" w:type="pct"/>
          </w:tcPr>
          <w:p w:rsidR="004B6B16" w:rsidRPr="00932875" w:rsidRDefault="004B6B16" w:rsidP="004B6B16">
            <w:pPr>
              <w:tabs>
                <w:tab w:val="left" w:pos="1085"/>
                <w:tab w:val="left" w:pos="4967"/>
              </w:tabs>
              <w:spacing w:line="276" w:lineRule="auto"/>
              <w:rPr>
                <w:rFonts w:eastAsia="Times New Roman" w:cstheme="minorHAnsi"/>
                <w:lang w:eastAsia="en-GB"/>
              </w:rPr>
            </w:pPr>
            <w:r w:rsidRPr="00932875">
              <w:rPr>
                <w:rFonts w:eastAsia="Times New Roman" w:cstheme="minorHAnsi"/>
                <w:lang w:eastAsia="en-GB"/>
              </w:rPr>
              <w:t>Language and the brain</w:t>
            </w:r>
          </w:p>
          <w:p w:rsidR="005E58F5" w:rsidRPr="00932875" w:rsidRDefault="004B6B16" w:rsidP="004B6B16">
            <w:pPr>
              <w:tabs>
                <w:tab w:val="left" w:pos="1085"/>
                <w:tab w:val="left" w:pos="4967"/>
              </w:tabs>
              <w:spacing w:line="276" w:lineRule="auto"/>
              <w:rPr>
                <w:rFonts w:eastAsia="Times New Roman" w:cstheme="minorHAnsi"/>
                <w:lang w:eastAsia="en-GB"/>
              </w:rPr>
            </w:pPr>
            <w:r w:rsidRPr="00932875">
              <w:rPr>
                <w:rFonts w:cstheme="minorHAnsi"/>
              </w:rPr>
              <w:t xml:space="preserve">Reading: </w:t>
            </w:r>
            <w:r w:rsidRPr="00932875">
              <w:rPr>
                <w:rFonts w:eastAsia="Times New Roman" w:cstheme="minorHAnsi"/>
                <w:lang w:eastAsia="en-GB"/>
              </w:rPr>
              <w:t>Yule Chapter 12</w:t>
            </w:r>
          </w:p>
        </w:tc>
      </w:tr>
      <w:tr w:rsidR="00932875" w:rsidRPr="00932875" w:rsidTr="00932875">
        <w:tc>
          <w:tcPr>
            <w:tcW w:w="1015" w:type="pct"/>
          </w:tcPr>
          <w:p w:rsidR="005E58F5" w:rsidRPr="00932875" w:rsidRDefault="005E7532" w:rsidP="00AC77E5">
            <w:pPr>
              <w:tabs>
                <w:tab w:val="left" w:pos="1085"/>
                <w:tab w:val="left" w:pos="4967"/>
              </w:tabs>
              <w:spacing w:line="276" w:lineRule="auto"/>
              <w:rPr>
                <w:rFonts w:eastAsia="Times New Roman" w:cstheme="minorHAnsi"/>
                <w:lang w:eastAsia="en-GB"/>
              </w:rPr>
            </w:pPr>
            <w:r w:rsidRPr="00932875">
              <w:rPr>
                <w:rFonts w:eastAsia="Times New Roman" w:cstheme="minorHAnsi"/>
                <w:lang w:eastAsia="en-GB"/>
              </w:rPr>
              <w:t>Week 13 (21 May)</w:t>
            </w:r>
          </w:p>
        </w:tc>
        <w:tc>
          <w:tcPr>
            <w:tcW w:w="3985" w:type="pct"/>
          </w:tcPr>
          <w:p w:rsidR="004B6B16" w:rsidRPr="00932875" w:rsidRDefault="004B6B16" w:rsidP="004B6B16">
            <w:pPr>
              <w:tabs>
                <w:tab w:val="left" w:pos="1085"/>
                <w:tab w:val="left" w:pos="4967"/>
              </w:tabs>
              <w:spacing w:line="276" w:lineRule="auto"/>
              <w:rPr>
                <w:rFonts w:eastAsia="Times New Roman" w:cstheme="minorHAnsi"/>
                <w:lang w:eastAsia="en-GB"/>
              </w:rPr>
            </w:pPr>
            <w:r w:rsidRPr="00932875">
              <w:rPr>
                <w:rFonts w:eastAsia="Times New Roman" w:cstheme="minorHAnsi"/>
                <w:lang w:eastAsia="en-GB"/>
              </w:rPr>
              <w:t>Language and regional variation</w:t>
            </w:r>
          </w:p>
          <w:p w:rsidR="005E58F5" w:rsidRPr="00932875" w:rsidRDefault="004B6B16" w:rsidP="004B6B16">
            <w:pPr>
              <w:tabs>
                <w:tab w:val="left" w:pos="1085"/>
                <w:tab w:val="left" w:pos="4967"/>
              </w:tabs>
              <w:spacing w:line="276" w:lineRule="auto"/>
              <w:rPr>
                <w:rFonts w:eastAsia="Times New Roman" w:cstheme="minorHAnsi"/>
                <w:lang w:eastAsia="en-GB"/>
              </w:rPr>
            </w:pPr>
            <w:r w:rsidRPr="00932875">
              <w:rPr>
                <w:rFonts w:cstheme="minorHAnsi"/>
              </w:rPr>
              <w:t xml:space="preserve">Reading: </w:t>
            </w:r>
            <w:r w:rsidRPr="00932875">
              <w:rPr>
                <w:rFonts w:eastAsia="Times New Roman" w:cstheme="minorHAnsi"/>
                <w:lang w:eastAsia="en-GB"/>
              </w:rPr>
              <w:t>Yule Chapter 18</w:t>
            </w:r>
          </w:p>
        </w:tc>
      </w:tr>
      <w:tr w:rsidR="00932875" w:rsidRPr="00932875" w:rsidTr="00932875">
        <w:tc>
          <w:tcPr>
            <w:tcW w:w="1015" w:type="pct"/>
          </w:tcPr>
          <w:p w:rsidR="005E58F5" w:rsidRPr="00932875" w:rsidRDefault="005E7532" w:rsidP="00AC77E5">
            <w:pPr>
              <w:tabs>
                <w:tab w:val="left" w:pos="1085"/>
                <w:tab w:val="left" w:pos="4967"/>
              </w:tabs>
              <w:spacing w:line="276" w:lineRule="auto"/>
              <w:rPr>
                <w:rFonts w:eastAsia="Times New Roman" w:cstheme="minorHAnsi"/>
                <w:lang w:eastAsia="en-GB"/>
              </w:rPr>
            </w:pPr>
            <w:r w:rsidRPr="00932875">
              <w:rPr>
                <w:rFonts w:eastAsia="Times New Roman" w:cstheme="minorHAnsi"/>
                <w:lang w:eastAsia="en-GB"/>
              </w:rPr>
              <w:t>Week 14 (28 May)</w:t>
            </w:r>
          </w:p>
        </w:tc>
        <w:tc>
          <w:tcPr>
            <w:tcW w:w="3985" w:type="pct"/>
          </w:tcPr>
          <w:p w:rsidR="004B6B16" w:rsidRPr="00932875" w:rsidRDefault="004B6B16" w:rsidP="004B6B16">
            <w:pPr>
              <w:tabs>
                <w:tab w:val="left" w:pos="1085"/>
                <w:tab w:val="left" w:pos="4967"/>
              </w:tabs>
              <w:spacing w:line="276" w:lineRule="auto"/>
              <w:rPr>
                <w:rFonts w:eastAsia="Times New Roman" w:cstheme="minorHAnsi"/>
                <w:lang w:eastAsia="en-GB"/>
              </w:rPr>
            </w:pPr>
            <w:r w:rsidRPr="00932875">
              <w:rPr>
                <w:rFonts w:eastAsia="Times New Roman" w:cstheme="minorHAnsi"/>
                <w:lang w:eastAsia="en-GB"/>
              </w:rPr>
              <w:t>Language and social variation</w:t>
            </w:r>
          </w:p>
          <w:p w:rsidR="005E58F5" w:rsidRPr="00932875" w:rsidRDefault="004B6B16" w:rsidP="004B6B16">
            <w:pPr>
              <w:tabs>
                <w:tab w:val="left" w:pos="1085"/>
                <w:tab w:val="left" w:pos="4967"/>
              </w:tabs>
              <w:spacing w:line="276" w:lineRule="auto"/>
              <w:rPr>
                <w:rFonts w:eastAsia="Times New Roman" w:cstheme="minorHAnsi"/>
                <w:lang w:eastAsia="en-GB"/>
              </w:rPr>
            </w:pPr>
            <w:r w:rsidRPr="00932875">
              <w:rPr>
                <w:rFonts w:cstheme="minorHAnsi"/>
              </w:rPr>
              <w:t xml:space="preserve">Reading: </w:t>
            </w:r>
            <w:r w:rsidRPr="00932875">
              <w:rPr>
                <w:rFonts w:eastAsia="Times New Roman" w:cstheme="minorHAnsi"/>
                <w:lang w:eastAsia="en-GB"/>
              </w:rPr>
              <w:t>Yule Chapter 19</w:t>
            </w:r>
            <w:r w:rsidR="006A6277" w:rsidRPr="00932875">
              <w:rPr>
                <w:rFonts w:eastAsia="Times New Roman" w:cstheme="minorHAnsi"/>
                <w:lang w:eastAsia="en-GB"/>
              </w:rPr>
              <w:t xml:space="preserve"> (pp. 295-304)</w:t>
            </w:r>
          </w:p>
        </w:tc>
      </w:tr>
      <w:tr w:rsidR="00932875" w:rsidRPr="00932875" w:rsidTr="00932875">
        <w:tc>
          <w:tcPr>
            <w:tcW w:w="1015" w:type="pct"/>
          </w:tcPr>
          <w:p w:rsidR="005E58F5" w:rsidRPr="00932875" w:rsidRDefault="005E7532" w:rsidP="00AC77E5">
            <w:pPr>
              <w:tabs>
                <w:tab w:val="left" w:pos="1085"/>
                <w:tab w:val="left" w:pos="4967"/>
              </w:tabs>
              <w:spacing w:line="276" w:lineRule="auto"/>
              <w:rPr>
                <w:rFonts w:eastAsia="Times New Roman" w:cstheme="minorHAnsi"/>
                <w:lang w:eastAsia="en-GB"/>
              </w:rPr>
            </w:pPr>
            <w:r w:rsidRPr="00932875">
              <w:rPr>
                <w:rFonts w:eastAsia="Times New Roman" w:cstheme="minorHAnsi"/>
                <w:lang w:eastAsia="en-GB"/>
              </w:rPr>
              <w:t>Week 15 (4 June)</w:t>
            </w:r>
          </w:p>
        </w:tc>
        <w:tc>
          <w:tcPr>
            <w:tcW w:w="3985" w:type="pct"/>
          </w:tcPr>
          <w:p w:rsidR="004B6B16" w:rsidRPr="00932875" w:rsidRDefault="004B6B16" w:rsidP="004B6B16">
            <w:pPr>
              <w:tabs>
                <w:tab w:val="left" w:pos="1085"/>
                <w:tab w:val="left" w:pos="4967"/>
              </w:tabs>
              <w:spacing w:line="276" w:lineRule="auto"/>
              <w:rPr>
                <w:rFonts w:eastAsia="Times New Roman" w:cstheme="minorHAnsi"/>
                <w:lang w:eastAsia="en-GB"/>
              </w:rPr>
            </w:pPr>
            <w:r w:rsidRPr="00932875">
              <w:rPr>
                <w:rFonts w:eastAsia="Times New Roman" w:cstheme="minorHAnsi"/>
                <w:lang w:eastAsia="en-GB"/>
              </w:rPr>
              <w:t xml:space="preserve">Language and culture </w:t>
            </w:r>
          </w:p>
          <w:p w:rsidR="005E58F5" w:rsidRPr="00932875" w:rsidRDefault="004B6B16" w:rsidP="004B6B16">
            <w:pPr>
              <w:tabs>
                <w:tab w:val="left" w:pos="1085"/>
                <w:tab w:val="left" w:pos="4967"/>
              </w:tabs>
              <w:spacing w:line="276" w:lineRule="auto"/>
              <w:rPr>
                <w:rFonts w:eastAsia="Times New Roman" w:cstheme="minorHAnsi"/>
                <w:lang w:eastAsia="en-GB"/>
              </w:rPr>
            </w:pPr>
            <w:r w:rsidRPr="00932875">
              <w:rPr>
                <w:rFonts w:cstheme="minorHAnsi"/>
              </w:rPr>
              <w:t xml:space="preserve">Reading: </w:t>
            </w:r>
            <w:r w:rsidRPr="00932875">
              <w:rPr>
                <w:rFonts w:eastAsia="Times New Roman" w:cstheme="minorHAnsi"/>
                <w:lang w:eastAsia="en-GB"/>
              </w:rPr>
              <w:t>Yule Chapter 20</w:t>
            </w:r>
          </w:p>
        </w:tc>
      </w:tr>
      <w:tr w:rsidR="00932875" w:rsidRPr="00932875" w:rsidTr="00932875">
        <w:tc>
          <w:tcPr>
            <w:tcW w:w="1015" w:type="pct"/>
          </w:tcPr>
          <w:p w:rsidR="005E58F5" w:rsidRPr="00932875" w:rsidRDefault="005E7532" w:rsidP="00AC77E5">
            <w:pPr>
              <w:tabs>
                <w:tab w:val="left" w:pos="1085"/>
                <w:tab w:val="left" w:pos="4967"/>
              </w:tabs>
              <w:spacing w:line="276" w:lineRule="auto"/>
              <w:rPr>
                <w:rFonts w:eastAsia="Times New Roman" w:cstheme="minorHAnsi"/>
                <w:lang w:eastAsia="en-GB"/>
              </w:rPr>
            </w:pPr>
            <w:r w:rsidRPr="00932875">
              <w:rPr>
                <w:rFonts w:eastAsia="Times New Roman" w:cstheme="minorHAnsi"/>
                <w:lang w:eastAsia="en-GB"/>
              </w:rPr>
              <w:t>Week 16 (11 June)</w:t>
            </w:r>
          </w:p>
        </w:tc>
        <w:tc>
          <w:tcPr>
            <w:tcW w:w="3985" w:type="pct"/>
          </w:tcPr>
          <w:p w:rsidR="005E58F5" w:rsidRPr="00932875" w:rsidRDefault="00944930" w:rsidP="00AC77E5">
            <w:pPr>
              <w:tabs>
                <w:tab w:val="left" w:pos="1085"/>
                <w:tab w:val="left" w:pos="4967"/>
              </w:tabs>
              <w:spacing w:line="276" w:lineRule="auto"/>
              <w:rPr>
                <w:rFonts w:eastAsia="Times New Roman" w:cstheme="minorHAnsi"/>
                <w:lang w:eastAsia="en-GB"/>
              </w:rPr>
            </w:pPr>
            <w:r w:rsidRPr="00932875">
              <w:rPr>
                <w:rFonts w:eastAsia="Times New Roman" w:cstheme="minorHAnsi"/>
                <w:lang w:eastAsia="en-GB"/>
              </w:rPr>
              <w:t>Revision</w:t>
            </w:r>
          </w:p>
        </w:tc>
      </w:tr>
    </w:tbl>
    <w:p w:rsidR="00565D40" w:rsidRPr="00932875" w:rsidRDefault="005D2F7A" w:rsidP="00565D40">
      <w:pPr>
        <w:spacing w:after="120" w:line="276" w:lineRule="auto"/>
        <w:rPr>
          <w:rFonts w:cstheme="minorHAnsi"/>
        </w:rPr>
      </w:pPr>
      <w:r w:rsidRPr="00932875">
        <w:rPr>
          <w:rFonts w:cstheme="minorHAnsi"/>
        </w:rPr>
        <w:t xml:space="preserve">   </w:t>
      </w:r>
      <w:r w:rsidR="005236C0" w:rsidRPr="00932875">
        <w:rPr>
          <w:rFonts w:cstheme="minorHAnsi"/>
        </w:rPr>
        <w:t xml:space="preserve">24 June - 5 July </w:t>
      </w:r>
      <w:r w:rsidRPr="00932875">
        <w:rPr>
          <w:rFonts w:cstheme="minorHAnsi"/>
        </w:rPr>
        <w:t xml:space="preserve">             </w:t>
      </w:r>
      <w:r w:rsidR="00932875">
        <w:rPr>
          <w:rFonts w:cstheme="minorHAnsi"/>
        </w:rPr>
        <w:tab/>
      </w:r>
      <w:r w:rsidR="00932875">
        <w:rPr>
          <w:rFonts w:cstheme="minorHAnsi"/>
        </w:rPr>
        <w:tab/>
      </w:r>
      <w:r w:rsidR="00932875">
        <w:rPr>
          <w:rFonts w:cstheme="minorHAnsi"/>
        </w:rPr>
        <w:tab/>
      </w:r>
      <w:r w:rsidR="00932875">
        <w:rPr>
          <w:rFonts w:cstheme="minorHAnsi"/>
        </w:rPr>
        <w:tab/>
      </w:r>
      <w:r w:rsidR="005236C0" w:rsidRPr="00932875">
        <w:rPr>
          <w:rFonts w:cstheme="minorHAnsi"/>
        </w:rPr>
        <w:t>FINAL EXAMS</w:t>
      </w:r>
    </w:p>
    <w:p w:rsidR="005C25E5" w:rsidRPr="00355C3D" w:rsidRDefault="00355C3D" w:rsidP="00355C3D">
      <w:pPr>
        <w:spacing w:after="120" w:line="240" w:lineRule="auto"/>
        <w:rPr>
          <w:rFonts w:cstheme="minorHAnsi"/>
          <w:b/>
          <w:sz w:val="28"/>
        </w:rPr>
      </w:pPr>
      <w:r w:rsidRPr="00355C3D">
        <w:rPr>
          <w:rFonts w:cstheme="minorHAnsi"/>
          <w:b/>
          <w:sz w:val="28"/>
        </w:rPr>
        <w:t>COURSE POLICIES</w:t>
      </w:r>
    </w:p>
    <w:p w:rsidR="005C25E5" w:rsidRPr="00355C3D" w:rsidRDefault="005C25E5" w:rsidP="00AB2D60">
      <w:pPr>
        <w:spacing w:after="0" w:line="276" w:lineRule="auto"/>
        <w:jc w:val="both"/>
        <w:rPr>
          <w:rFonts w:eastAsia="Times New Roman" w:cstheme="minorHAnsi"/>
          <w:lang w:eastAsia="tr-TR"/>
        </w:rPr>
      </w:pPr>
      <w:r w:rsidRPr="00355C3D">
        <w:rPr>
          <w:rFonts w:eastAsia="Times New Roman" w:cstheme="minorHAnsi"/>
          <w:b/>
          <w:bCs/>
          <w:u w:val="single"/>
          <w:lang w:eastAsia="tr-TR"/>
        </w:rPr>
        <w:t>Academic Integrity / Plagiarism</w:t>
      </w:r>
      <w:r w:rsidR="00AB2D60" w:rsidRPr="00355C3D">
        <w:rPr>
          <w:rFonts w:eastAsia="Times New Roman" w:cstheme="minorHAnsi"/>
          <w:b/>
          <w:bCs/>
          <w:lang w:eastAsia="tr-TR"/>
        </w:rPr>
        <w:t>:</w:t>
      </w:r>
      <w:r w:rsidRPr="00355C3D">
        <w:rPr>
          <w:rFonts w:eastAsia="Times New Roman" w:cstheme="minorHAnsi"/>
          <w:lang w:eastAsia="tr-TR"/>
        </w:rPr>
        <w:t xml:space="preserve"> Plagiarism, using someone else’s ideas and work without giving them any kind of credit, is stealing, and is strictly forbidden. You can benefit from other people </w:t>
      </w:r>
      <w:r w:rsidRPr="00355C3D">
        <w:rPr>
          <w:rFonts w:cstheme="minorHAnsi"/>
        </w:rPr>
        <w:t>and</w:t>
      </w:r>
      <w:r w:rsidRPr="00355C3D">
        <w:rPr>
          <w:rFonts w:eastAsia="Times New Roman" w:cstheme="minorHAnsi"/>
          <w:lang w:eastAsia="tr-TR"/>
        </w:rPr>
        <w:t xml:space="preserve"> sources, and get inspired by their work, but all the state</w:t>
      </w:r>
      <w:bookmarkStart w:id="0" w:name="_GoBack"/>
      <w:bookmarkEnd w:id="0"/>
      <w:r w:rsidRPr="00355C3D">
        <w:rPr>
          <w:rFonts w:eastAsia="Times New Roman" w:cstheme="minorHAnsi"/>
          <w:lang w:eastAsia="tr-TR"/>
        </w:rPr>
        <w:t>ments in your own work must be o</w:t>
      </w:r>
      <w:r w:rsidR="00AB2D60" w:rsidRPr="00355C3D">
        <w:rPr>
          <w:rFonts w:eastAsia="Times New Roman" w:cstheme="minorHAnsi"/>
          <w:lang w:eastAsia="tr-TR"/>
        </w:rPr>
        <w:t xml:space="preserve">riginally </w:t>
      </w:r>
      <w:r w:rsidRPr="00355C3D">
        <w:rPr>
          <w:rFonts w:eastAsia="Times New Roman" w:cstheme="minorHAnsi"/>
          <w:lang w:eastAsia="tr-TR"/>
        </w:rPr>
        <w:t>your own. Plagiarism will result in the failure of the course.</w:t>
      </w:r>
    </w:p>
    <w:p w:rsidR="005C25E5" w:rsidRPr="00355C3D" w:rsidRDefault="005C25E5" w:rsidP="00AB2D60">
      <w:pPr>
        <w:spacing w:after="0" w:line="276" w:lineRule="auto"/>
        <w:jc w:val="both"/>
        <w:rPr>
          <w:rFonts w:cstheme="minorHAnsi"/>
        </w:rPr>
      </w:pPr>
      <w:r w:rsidRPr="00355C3D">
        <w:rPr>
          <w:rFonts w:cstheme="minorHAnsi"/>
        </w:rPr>
        <w:t>I always try to measure especially “to what extend you can make use of what you have learned”. For that reason, please pay attention to your participation and attendance.</w:t>
      </w:r>
    </w:p>
    <w:p w:rsidR="00AB2D60" w:rsidRPr="00355C3D" w:rsidRDefault="00AB2D60" w:rsidP="00AB2D60">
      <w:pPr>
        <w:spacing w:after="0" w:line="276" w:lineRule="auto"/>
        <w:jc w:val="both"/>
        <w:rPr>
          <w:rFonts w:cstheme="minorHAnsi"/>
        </w:rPr>
      </w:pPr>
    </w:p>
    <w:p w:rsidR="00783ABC" w:rsidRPr="00355C3D" w:rsidRDefault="00D24AEB" w:rsidP="00AB2D60">
      <w:pPr>
        <w:spacing w:after="0" w:line="276" w:lineRule="auto"/>
        <w:jc w:val="both"/>
        <w:rPr>
          <w:rFonts w:cstheme="minorHAnsi"/>
        </w:rPr>
      </w:pPr>
      <w:r w:rsidRPr="00355C3D">
        <w:rPr>
          <w:rFonts w:cstheme="minorHAnsi"/>
          <w:b/>
          <w:u w:val="single"/>
        </w:rPr>
        <w:t>Attendance and counselling</w:t>
      </w:r>
      <w:r w:rsidR="00AB2D60" w:rsidRPr="00355C3D">
        <w:rPr>
          <w:rFonts w:cstheme="minorHAnsi"/>
          <w:b/>
        </w:rPr>
        <w:t xml:space="preserve">: </w:t>
      </w:r>
      <w:r w:rsidRPr="00355C3D">
        <w:rPr>
          <w:rFonts w:eastAsia="Times New Roman" w:cstheme="minorHAnsi"/>
          <w:lang w:eastAsia="en-GB"/>
        </w:rPr>
        <w:t>You officially need to attend at least the 70% of the theory class hours. The remaining 30% (4 weeks) is reserved</w:t>
      </w:r>
      <w:r w:rsidRPr="00355C3D">
        <w:rPr>
          <w:rFonts w:cstheme="minorHAnsi"/>
        </w:rPr>
        <w:t xml:space="preserve"> for emergency cases.</w:t>
      </w:r>
      <w:r w:rsidR="00783ABC" w:rsidRPr="00355C3D">
        <w:rPr>
          <w:rFonts w:cstheme="minorHAnsi"/>
        </w:rPr>
        <w:t xml:space="preserve"> Record your own (non)attendance yourself instead of asking others. </w:t>
      </w:r>
    </w:p>
    <w:p w:rsidR="005C25E5" w:rsidRPr="00355C3D" w:rsidRDefault="00783ABC" w:rsidP="00565D40">
      <w:pPr>
        <w:spacing w:after="120" w:line="276" w:lineRule="auto"/>
        <w:jc w:val="both"/>
        <w:rPr>
          <w:rFonts w:eastAsia="Times New Roman" w:cstheme="minorHAnsi"/>
          <w:lang w:eastAsia="en-GB"/>
        </w:rPr>
      </w:pPr>
      <w:r w:rsidRPr="00355C3D">
        <w:rPr>
          <w:rFonts w:eastAsia="Times New Roman" w:cstheme="minorHAnsi"/>
          <w:lang w:eastAsia="en-GB"/>
        </w:rPr>
        <w:t>For official and non-official counselling, you are recommended to</w:t>
      </w:r>
      <w:r w:rsidR="00D24AEB" w:rsidRPr="00355C3D">
        <w:rPr>
          <w:rFonts w:eastAsia="Times New Roman" w:cstheme="minorHAnsi"/>
          <w:lang w:eastAsia="en-GB"/>
        </w:rPr>
        <w:t xml:space="preserve"> have an appointment, using </w:t>
      </w:r>
      <w:r w:rsidRPr="00355C3D">
        <w:rPr>
          <w:rFonts w:eastAsia="Times New Roman" w:cstheme="minorHAnsi"/>
          <w:lang w:eastAsia="en-GB"/>
        </w:rPr>
        <w:t xml:space="preserve">Canvas messaging facility or </w:t>
      </w:r>
      <w:r w:rsidR="00D24AEB" w:rsidRPr="00355C3D">
        <w:rPr>
          <w:rFonts w:eastAsia="Times New Roman" w:cstheme="minorHAnsi"/>
          <w:lang w:eastAsia="en-GB"/>
        </w:rPr>
        <w:t xml:space="preserve">my email </w:t>
      </w:r>
      <w:r w:rsidR="00D24AEB" w:rsidRPr="00355C3D">
        <w:rPr>
          <w:rFonts w:cstheme="minorHAnsi"/>
        </w:rPr>
        <w:t>address</w:t>
      </w:r>
      <w:r w:rsidRPr="00355C3D">
        <w:rPr>
          <w:rFonts w:eastAsia="Times New Roman" w:cstheme="minorHAnsi"/>
          <w:lang w:eastAsia="en-GB"/>
        </w:rPr>
        <w:t xml:space="preserve"> given on the top part of this document</w:t>
      </w:r>
      <w:r w:rsidR="00D24AEB" w:rsidRPr="00355C3D">
        <w:rPr>
          <w:rFonts w:eastAsia="Times New Roman" w:cstheme="minorHAnsi"/>
          <w:lang w:eastAsia="en-GB"/>
        </w:rPr>
        <w:t>. In the subject box, write COUNSELLING and in the body, introduce yourself properly and write the topic you would like to talk about.</w:t>
      </w:r>
      <w:r w:rsidR="00565D40" w:rsidRPr="00355C3D">
        <w:rPr>
          <w:rFonts w:eastAsia="Times New Roman" w:cstheme="minorHAnsi"/>
          <w:lang w:eastAsia="en-GB"/>
        </w:rPr>
        <w:t xml:space="preserve"> </w:t>
      </w:r>
    </w:p>
    <w:sectPr w:rsidR="005C25E5" w:rsidRPr="00355C3D" w:rsidSect="008A03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Rockwell">
    <w:altName w:val="Times New Roman"/>
    <w:panose1 w:val="00000000000000000000"/>
    <w:charset w:val="00"/>
    <w:family w:val="roman"/>
    <w:notTrueType/>
    <w:pitch w:val="default"/>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47BD4"/>
    <w:multiLevelType w:val="hybridMultilevel"/>
    <w:tmpl w:val="B44417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E53"/>
    <w:rsid w:val="00054E04"/>
    <w:rsid w:val="00185ACC"/>
    <w:rsid w:val="001D10DA"/>
    <w:rsid w:val="001F6E69"/>
    <w:rsid w:val="00295F76"/>
    <w:rsid w:val="00355C3D"/>
    <w:rsid w:val="003B02E4"/>
    <w:rsid w:val="003D7C55"/>
    <w:rsid w:val="003E6675"/>
    <w:rsid w:val="004111E3"/>
    <w:rsid w:val="004956B8"/>
    <w:rsid w:val="004B6B16"/>
    <w:rsid w:val="004D1156"/>
    <w:rsid w:val="005236C0"/>
    <w:rsid w:val="00533F1D"/>
    <w:rsid w:val="00565D40"/>
    <w:rsid w:val="005C25E5"/>
    <w:rsid w:val="005D2F7A"/>
    <w:rsid w:val="005E58F5"/>
    <w:rsid w:val="005E7532"/>
    <w:rsid w:val="00684A83"/>
    <w:rsid w:val="00696173"/>
    <w:rsid w:val="006A6277"/>
    <w:rsid w:val="00702637"/>
    <w:rsid w:val="00783ABC"/>
    <w:rsid w:val="007C333B"/>
    <w:rsid w:val="008A0301"/>
    <w:rsid w:val="008B394B"/>
    <w:rsid w:val="008D2B11"/>
    <w:rsid w:val="00932875"/>
    <w:rsid w:val="00941352"/>
    <w:rsid w:val="00944930"/>
    <w:rsid w:val="00975E53"/>
    <w:rsid w:val="009B161F"/>
    <w:rsid w:val="009E69FF"/>
    <w:rsid w:val="00AB2D60"/>
    <w:rsid w:val="00AB4F20"/>
    <w:rsid w:val="00AC77E5"/>
    <w:rsid w:val="00AD05A0"/>
    <w:rsid w:val="00BC3C21"/>
    <w:rsid w:val="00BC442B"/>
    <w:rsid w:val="00C131C2"/>
    <w:rsid w:val="00D24AEB"/>
    <w:rsid w:val="00D4681C"/>
    <w:rsid w:val="00D85A9F"/>
    <w:rsid w:val="00DC6B67"/>
    <w:rsid w:val="00E3083F"/>
    <w:rsid w:val="00EB7D2F"/>
    <w:rsid w:val="00EF4E25"/>
    <w:rsid w:val="00FF0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BA7BA"/>
  <w15:chartTrackingRefBased/>
  <w15:docId w15:val="{F29ACB81-1AA4-4E9F-87E3-13C76A33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5A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4681C"/>
    <w:pPr>
      <w:autoSpaceDE w:val="0"/>
      <w:autoSpaceDN w:val="0"/>
      <w:adjustRightInd w:val="0"/>
      <w:spacing w:after="0" w:line="240" w:lineRule="auto"/>
    </w:pPr>
    <w:rPr>
      <w:rFonts w:ascii="Rockwell" w:hAnsi="Rockwell" w:cs="Rockwell"/>
      <w:color w:val="000000"/>
      <w:sz w:val="24"/>
      <w:szCs w:val="24"/>
    </w:rPr>
  </w:style>
  <w:style w:type="character" w:styleId="Kpr">
    <w:name w:val="Hyperlink"/>
    <w:basedOn w:val="VarsaylanParagrafYazTipi"/>
    <w:uiPriority w:val="99"/>
    <w:unhideWhenUsed/>
    <w:rsid w:val="008D2B11"/>
    <w:rPr>
      <w:color w:val="0563C1" w:themeColor="hyperlink"/>
      <w:u w:val="single"/>
    </w:rPr>
  </w:style>
  <w:style w:type="table" w:styleId="TabloKlavuzu">
    <w:name w:val="Table Grid"/>
    <w:basedOn w:val="NormalTablo"/>
    <w:uiPriority w:val="39"/>
    <w:rsid w:val="005E5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C25E5"/>
    <w:pPr>
      <w:spacing w:after="200" w:line="276" w:lineRule="auto"/>
      <w:ind w:left="720"/>
      <w:contextualSpacing/>
    </w:pPr>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silyalci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2</Pages>
  <Words>692</Words>
  <Characters>3950</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Y</dc:creator>
  <cp:keywords/>
  <dc:description/>
  <cp:lastModifiedBy>I Y</cp:lastModifiedBy>
  <cp:revision>36</cp:revision>
  <dcterms:created xsi:type="dcterms:W3CDTF">2024-01-15T17:48:00Z</dcterms:created>
  <dcterms:modified xsi:type="dcterms:W3CDTF">2025-07-03T18:10:00Z</dcterms:modified>
</cp:coreProperties>
</file>