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B3" w:rsidRPr="00875C91" w:rsidRDefault="00C23AB3" w:rsidP="00C23AB3">
      <w:pPr>
        <w:pStyle w:val="Default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75C91">
        <w:rPr>
          <w:rFonts w:asciiTheme="minorHAnsi" w:hAnsiTheme="minorHAnsi" w:cstheme="minorHAnsi"/>
          <w:color w:val="auto"/>
          <w:sz w:val="22"/>
          <w:szCs w:val="22"/>
        </w:rPr>
        <w:t>ESKİŞEHİR OSMANGAZİ UNIVERSITY – FACULTY OF EDUCATION</w:t>
      </w:r>
    </w:p>
    <w:p w:rsidR="00C23AB3" w:rsidRPr="00875C91" w:rsidRDefault="00C23AB3" w:rsidP="00C23AB3">
      <w:pPr>
        <w:pStyle w:val="Default"/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75C91">
        <w:rPr>
          <w:rFonts w:asciiTheme="minorHAnsi" w:hAnsiTheme="minorHAnsi" w:cstheme="minorHAnsi"/>
          <w:color w:val="auto"/>
          <w:sz w:val="22"/>
          <w:szCs w:val="22"/>
        </w:rPr>
        <w:t>Foreign Language Education Department - English Language Teaching</w:t>
      </w:r>
    </w:p>
    <w:p w:rsidR="00C23AB3" w:rsidRPr="00875C91" w:rsidRDefault="00C23AB3" w:rsidP="00C23AB3">
      <w:pPr>
        <w:pStyle w:val="Default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Bernard MT Condensed" w:hAnsi="Bernard MT Condensed"/>
          <w:color w:val="auto"/>
          <w:spacing w:val="20"/>
          <w:sz w:val="28"/>
          <w:szCs w:val="21"/>
          <w:shd w:val="clear" w:color="auto" w:fill="FFFFFF"/>
        </w:rPr>
      </w:pPr>
      <w:r w:rsidRPr="00875C91">
        <w:rPr>
          <w:rFonts w:ascii="Bernard MT Condensed" w:hAnsi="Bernard MT Condensed"/>
          <w:color w:val="auto"/>
          <w:spacing w:val="20"/>
          <w:sz w:val="28"/>
          <w:szCs w:val="21"/>
          <w:shd w:val="clear" w:color="auto" w:fill="FFFFFF"/>
        </w:rPr>
        <w:t xml:space="preserve">171814021   L I N G U I S T I C   A N A L Y S I S </w:t>
      </w:r>
    </w:p>
    <w:p w:rsidR="00C23AB3" w:rsidRPr="00875C91" w:rsidRDefault="00C23AB3" w:rsidP="00C23AB3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C23AB3" w:rsidRPr="00875C91" w:rsidRDefault="00C23AB3" w:rsidP="00A532C8">
      <w:pPr>
        <w:spacing w:after="0" w:line="276" w:lineRule="auto"/>
        <w:jc w:val="both"/>
        <w:rPr>
          <w:rFonts w:cstheme="minorHAnsi"/>
        </w:rPr>
      </w:pPr>
      <w:r w:rsidRPr="00875C91">
        <w:rPr>
          <w:rFonts w:cstheme="minorHAnsi"/>
          <w:b/>
        </w:rPr>
        <w:t>Course</w:t>
      </w:r>
      <w:r w:rsidRPr="00875C91">
        <w:rPr>
          <w:rFonts w:cstheme="minorHAnsi"/>
          <w:b/>
          <w:bCs/>
        </w:rPr>
        <w:t xml:space="preserve"> Schedule </w:t>
      </w:r>
    </w:p>
    <w:p w:rsidR="00C23AB3" w:rsidRDefault="00C23AB3" w:rsidP="00A532C8">
      <w:pPr>
        <w:pStyle w:val="Default"/>
        <w:spacing w:after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75C91">
        <w:rPr>
          <w:rFonts w:asciiTheme="minorHAnsi" w:hAnsiTheme="minorHAnsi" w:cstheme="minorHAnsi"/>
          <w:color w:val="auto"/>
          <w:sz w:val="22"/>
          <w:szCs w:val="22"/>
        </w:rPr>
        <w:t xml:space="preserve"> Gr</w:t>
      </w:r>
      <w:r w:rsidR="00A532C8">
        <w:rPr>
          <w:rFonts w:asciiTheme="minorHAnsi" w:hAnsiTheme="minorHAnsi" w:cstheme="minorHAnsi"/>
          <w:color w:val="auto"/>
          <w:sz w:val="22"/>
          <w:szCs w:val="22"/>
        </w:rPr>
        <w:t>oup A: Thursday 14.00-15.45</w:t>
      </w:r>
      <w:r w:rsidR="00A532C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532C8">
        <w:rPr>
          <w:rFonts w:asciiTheme="minorHAnsi" w:hAnsiTheme="minorHAnsi" w:cstheme="minorHAnsi"/>
          <w:color w:val="auto"/>
          <w:sz w:val="22"/>
          <w:szCs w:val="22"/>
        </w:rPr>
        <w:tab/>
        <w:t xml:space="preserve"> </w:t>
      </w:r>
      <w:r w:rsidRPr="00875C91">
        <w:rPr>
          <w:rFonts w:asciiTheme="minorHAnsi" w:hAnsiTheme="minorHAnsi" w:cstheme="minorHAnsi"/>
          <w:b/>
          <w:color w:val="auto"/>
          <w:sz w:val="22"/>
          <w:szCs w:val="22"/>
        </w:rPr>
        <w:t>E-mail</w:t>
      </w:r>
      <w:r w:rsidRPr="00875C9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hyperlink r:id="rId5" w:history="1">
        <w:r w:rsidRPr="00875C91">
          <w:rPr>
            <w:rFonts w:asciiTheme="minorHAnsi" w:hAnsiTheme="minorHAnsi" w:cstheme="minorHAnsi"/>
            <w:color w:val="auto"/>
            <w:sz w:val="22"/>
            <w:szCs w:val="22"/>
          </w:rPr>
          <w:t>isilyalcin@gmail.com</w:t>
        </w:r>
      </w:hyperlink>
      <w:r w:rsidR="00A532C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A532C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532C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75C91">
        <w:rPr>
          <w:rFonts w:asciiTheme="minorHAnsi" w:hAnsiTheme="minorHAnsi" w:cstheme="minorHAnsi"/>
          <w:b/>
          <w:color w:val="auto"/>
          <w:sz w:val="22"/>
          <w:szCs w:val="22"/>
        </w:rPr>
        <w:t>Office room</w:t>
      </w:r>
      <w:r w:rsidRPr="00875C91">
        <w:rPr>
          <w:rFonts w:asciiTheme="minorHAnsi" w:hAnsiTheme="minorHAnsi" w:cstheme="minorHAnsi"/>
          <w:color w:val="auto"/>
          <w:sz w:val="22"/>
          <w:szCs w:val="22"/>
        </w:rPr>
        <w:t>: 2-57</w:t>
      </w:r>
    </w:p>
    <w:p w:rsidR="002F4B38" w:rsidRPr="00875C91" w:rsidRDefault="002F4B38" w:rsidP="00A532C8">
      <w:pPr>
        <w:pStyle w:val="Default"/>
        <w:spacing w:after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C23AB3" w:rsidRPr="00875C91" w:rsidRDefault="00C23AB3" w:rsidP="00A532C8">
      <w:pPr>
        <w:spacing w:after="0" w:line="240" w:lineRule="auto"/>
        <w:rPr>
          <w:rFonts w:cstheme="minorHAnsi"/>
          <w:sz w:val="28"/>
        </w:rPr>
      </w:pPr>
      <w:r w:rsidRPr="00875C91">
        <w:rPr>
          <w:rFonts w:cstheme="minorHAnsi"/>
          <w:b/>
          <w:sz w:val="28"/>
        </w:rPr>
        <w:t>WEEKLY SCHEDULE</w:t>
      </w:r>
    </w:p>
    <w:p w:rsidR="003B0A59" w:rsidRPr="00875C91" w:rsidRDefault="003B0A59" w:rsidP="00A532C8">
      <w:pPr>
        <w:shd w:val="clear" w:color="auto" w:fill="FFFFFF"/>
        <w:spacing w:after="120" w:line="240" w:lineRule="auto"/>
        <w:rPr>
          <w:rFonts w:eastAsia="Times New Roman" w:cstheme="minorHAnsi"/>
          <w:szCs w:val="20"/>
          <w:lang w:eastAsia="en-GB"/>
        </w:rPr>
      </w:pPr>
      <w:r>
        <w:t>The course draws on materials from Linguistics 1 and 2, weekly analysis worksheets, and extensive in-class discussions</w:t>
      </w:r>
      <w:r>
        <w:t>.</w:t>
      </w:r>
      <w:r w:rsidRPr="003B0A59">
        <w:rPr>
          <w:rFonts w:eastAsia="Times New Roman" w:cstheme="minorHAnsi"/>
          <w:szCs w:val="20"/>
          <w:lang w:eastAsia="en-GB"/>
        </w:rPr>
        <w:t xml:space="preserve"> </w:t>
      </w:r>
      <w:r w:rsidRPr="00875C91">
        <w:rPr>
          <w:rFonts w:eastAsia="Times New Roman" w:cstheme="minorHAnsi"/>
          <w:szCs w:val="20"/>
          <w:lang w:eastAsia="en-GB"/>
        </w:rPr>
        <w:t>The instructor has the right to make any changes in the course requirements and outline.</w:t>
      </w:r>
    </w:p>
    <w:p w:rsidR="00C23AB3" w:rsidRPr="00875C91" w:rsidRDefault="00C23AB3" w:rsidP="002843BD">
      <w:pPr>
        <w:tabs>
          <w:tab w:val="left" w:pos="999"/>
        </w:tabs>
        <w:spacing w:after="0"/>
        <w:ind w:left="108"/>
        <w:rPr>
          <w:rFonts w:cstheme="minorHAnsi"/>
          <w:b/>
        </w:rPr>
      </w:pPr>
      <w:r w:rsidRPr="00875C91">
        <w:rPr>
          <w:rFonts w:eastAsia="Times New Roman" w:cstheme="minorHAnsi"/>
          <w:b/>
          <w:lang w:eastAsia="en-GB"/>
        </w:rPr>
        <w:t xml:space="preserve">Weeks: </w:t>
      </w:r>
      <w:r w:rsidRPr="00875C91">
        <w:rPr>
          <w:rFonts w:eastAsia="Times New Roman" w:cstheme="minorHAnsi"/>
          <w:b/>
          <w:lang w:eastAsia="en-GB"/>
        </w:rPr>
        <w:tab/>
      </w:r>
      <w:r w:rsidRPr="00875C91">
        <w:rPr>
          <w:rFonts w:cstheme="minorHAnsi"/>
          <w:b/>
        </w:rPr>
        <w:tab/>
      </w:r>
      <w:r w:rsidRPr="00875C91">
        <w:rPr>
          <w:rFonts w:cstheme="minorHAnsi"/>
          <w:b/>
        </w:rPr>
        <w:tab/>
        <w:t>Contents:</w:t>
      </w:r>
      <w:r w:rsidRPr="00875C91">
        <w:rPr>
          <w:rFonts w:eastAsia="Times New Roman" w:cstheme="minorHAnsi"/>
          <w:b/>
          <w:lang w:eastAsia="en-GB"/>
        </w:rPr>
        <w:tab/>
      </w:r>
      <w:r w:rsidRPr="00875C91">
        <w:rPr>
          <w:rFonts w:eastAsia="Times New Roman" w:cstheme="minorHAnsi"/>
          <w:b/>
          <w:lang w:eastAsia="en-GB"/>
        </w:rPr>
        <w:tab/>
      </w:r>
      <w:r w:rsidRPr="00875C91">
        <w:rPr>
          <w:rFonts w:eastAsia="Times New Roman" w:cstheme="minorHAnsi"/>
          <w:b/>
          <w:lang w:eastAsia="en-GB"/>
        </w:rPr>
        <w:tab/>
      </w:r>
      <w:r w:rsidR="002843BD" w:rsidRPr="00875C91">
        <w:rPr>
          <w:rFonts w:eastAsia="Times New Roman" w:cstheme="minorHAnsi"/>
          <w:b/>
          <w:lang w:eastAsia="en-GB"/>
        </w:rPr>
        <w:tab/>
      </w:r>
      <w:r w:rsidR="002843BD" w:rsidRPr="00875C91">
        <w:rPr>
          <w:rFonts w:eastAsia="Times New Roman" w:cstheme="minorHAnsi"/>
          <w:b/>
          <w:lang w:eastAsia="en-GB"/>
        </w:rPr>
        <w:tab/>
      </w:r>
      <w:r w:rsidR="006C2F9A">
        <w:rPr>
          <w:rFonts w:eastAsia="Times New Roman" w:cstheme="minorHAnsi"/>
          <w:b/>
          <w:lang w:eastAsia="en-GB"/>
        </w:rPr>
        <w:tab/>
      </w:r>
      <w:r w:rsidR="005F0874">
        <w:rPr>
          <w:rFonts w:eastAsia="Times New Roman" w:cstheme="minorHAnsi"/>
          <w:b/>
          <w:lang w:eastAsia="en-GB"/>
        </w:rPr>
        <w:t xml:space="preserve"> </w:t>
      </w:r>
      <w:r w:rsidR="005F0874" w:rsidRPr="00875C91">
        <w:rPr>
          <w:rFonts w:cstheme="minorHAnsi"/>
          <w:b/>
        </w:rPr>
        <w:t>R</w:t>
      </w:r>
      <w:r w:rsidR="005F0874">
        <w:rPr>
          <w:rFonts w:cstheme="minorHAnsi"/>
          <w:b/>
        </w:rPr>
        <w:t>eference r</w:t>
      </w:r>
      <w:r w:rsidRPr="00875C91">
        <w:rPr>
          <w:rFonts w:cstheme="minorHAnsi"/>
          <w:b/>
        </w:rPr>
        <w:t>eading</w:t>
      </w:r>
      <w:r w:rsidR="005F0874">
        <w:rPr>
          <w:rFonts w:cstheme="minorHAnsi"/>
          <w:b/>
        </w:rPr>
        <w:t>s</w:t>
      </w:r>
      <w:r w:rsidR="006C2F9A">
        <w:rPr>
          <w:rFonts w:cstheme="minorHAnsi"/>
          <w:b/>
        </w:rPr>
        <w:t>*</w:t>
      </w:r>
      <w:r w:rsidRPr="00875C91">
        <w:rPr>
          <w:rFonts w:cstheme="minorHAnsi"/>
          <w:b/>
        </w:rPr>
        <w:t>:</w:t>
      </w:r>
      <w:r w:rsidRPr="00875C91">
        <w:rPr>
          <w:rFonts w:cstheme="minorHAnsi"/>
          <w:b/>
        </w:rPr>
        <w:tab/>
      </w:r>
    </w:p>
    <w:tbl>
      <w:tblPr>
        <w:tblStyle w:val="TabloKlavuzu"/>
        <w:tblW w:w="906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668"/>
        <w:gridCol w:w="1831"/>
      </w:tblGrid>
      <w:tr w:rsidR="00C23AB3" w:rsidRPr="00875C91" w:rsidTr="006C2F9A">
        <w:tc>
          <w:tcPr>
            <w:tcW w:w="562" w:type="dxa"/>
            <w:vAlign w:val="center"/>
          </w:tcPr>
          <w:p w:rsidR="00C23AB3" w:rsidRPr="00875C91" w:rsidRDefault="00C23AB3" w:rsidP="00C23AB3">
            <w:pPr>
              <w:jc w:val="center"/>
              <w:rPr>
                <w:rFonts w:cstheme="minorHAnsi"/>
              </w:rPr>
            </w:pPr>
            <w:r w:rsidRPr="00875C91">
              <w:rPr>
                <w:rFonts w:cstheme="minorHAnsi"/>
              </w:rPr>
              <w:t>01</w:t>
            </w:r>
          </w:p>
        </w:tc>
        <w:tc>
          <w:tcPr>
            <w:tcW w:w="6668" w:type="dxa"/>
          </w:tcPr>
          <w:p w:rsidR="00C23AB3" w:rsidRPr="00875C91" w:rsidRDefault="00C23AB3" w:rsidP="00C23AB3">
            <w:pPr>
              <w:rPr>
                <w:rFonts w:eastAsia="Times New Roman" w:cstheme="minorHAnsi"/>
                <w:lang w:eastAsia="en-GB"/>
              </w:rPr>
            </w:pPr>
            <w:r w:rsidRPr="00875C91">
              <w:rPr>
                <w:rFonts w:eastAsia="Times New Roman" w:cstheme="minorHAnsi"/>
                <w:b/>
                <w:lang w:eastAsia="en-GB"/>
              </w:rPr>
              <w:t xml:space="preserve">Introduction to Linguistics and </w:t>
            </w:r>
            <w:r w:rsidR="005B21CA">
              <w:rPr>
                <w:rFonts w:eastAsia="Times New Roman" w:cstheme="minorHAnsi"/>
                <w:b/>
                <w:lang w:eastAsia="en-GB"/>
              </w:rPr>
              <w:t>Linguistic</w:t>
            </w:r>
            <w:r w:rsidR="005B21CA" w:rsidRPr="00875C91">
              <w:rPr>
                <w:rFonts w:eastAsia="Times New Roman" w:cstheme="minorHAnsi"/>
                <w:b/>
                <w:lang w:eastAsia="en-GB"/>
              </w:rPr>
              <w:t xml:space="preserve"> </w:t>
            </w:r>
            <w:r w:rsidRPr="00875C91">
              <w:rPr>
                <w:rFonts w:eastAsia="Times New Roman" w:cstheme="minorHAnsi"/>
                <w:b/>
                <w:lang w:eastAsia="en-GB"/>
              </w:rPr>
              <w:t>Analysis</w:t>
            </w:r>
          </w:p>
          <w:p w:rsidR="00C23AB3" w:rsidRPr="000F5E67" w:rsidRDefault="00C23AB3" w:rsidP="000F5E67">
            <w:pPr>
              <w:pStyle w:val="ListeParagraf"/>
              <w:numPr>
                <w:ilvl w:val="0"/>
                <w:numId w:val="8"/>
              </w:numPr>
              <w:ind w:left="319" w:hanging="242"/>
              <w:rPr>
                <w:rFonts w:eastAsia="Times New Roman" w:cstheme="minorHAnsi"/>
                <w:lang w:eastAsia="en-GB"/>
              </w:rPr>
            </w:pPr>
            <w:r w:rsidRPr="006C2F9A">
              <w:rPr>
                <w:rFonts w:eastAsia="Times New Roman" w:cstheme="minorHAnsi"/>
                <w:sz w:val="20"/>
                <w:lang w:eastAsia="en-GB"/>
              </w:rPr>
              <w:t xml:space="preserve">What is linguistics? </w:t>
            </w:r>
            <w:r w:rsidR="005B21CA" w:rsidRPr="006C2F9A">
              <w:rPr>
                <w:rFonts w:eastAsia="Times New Roman" w:cstheme="minorHAnsi"/>
                <w:sz w:val="20"/>
                <w:lang w:eastAsia="en-GB"/>
              </w:rPr>
              <w:t xml:space="preserve">Linguistic </w:t>
            </w:r>
            <w:r w:rsidRPr="006C2F9A">
              <w:rPr>
                <w:rFonts w:eastAsia="Times New Roman" w:cstheme="minorHAnsi"/>
                <w:sz w:val="20"/>
                <w:lang w:eastAsia="en-GB"/>
              </w:rPr>
              <w:t>analysis</w:t>
            </w:r>
          </w:p>
        </w:tc>
        <w:tc>
          <w:tcPr>
            <w:tcW w:w="1831" w:type="dxa"/>
          </w:tcPr>
          <w:p w:rsidR="006C2F9A" w:rsidRDefault="006C2F9A" w:rsidP="006C2F9A">
            <w:pPr>
              <w:rPr>
                <w:rFonts w:cstheme="minorHAnsi"/>
                <w:szCs w:val="20"/>
              </w:rPr>
            </w:pPr>
          </w:p>
          <w:p w:rsidR="00C23AB3" w:rsidRPr="006C2F9A" w:rsidRDefault="006C2F9A" w:rsidP="006C2F9A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cstheme="minorHAnsi"/>
                <w:szCs w:val="20"/>
              </w:rPr>
              <w:t>Dawson</w:t>
            </w:r>
            <w:r w:rsidRPr="006C2F9A">
              <w:rPr>
                <w:rFonts w:cstheme="minorHAnsi"/>
                <w:szCs w:val="20"/>
              </w:rPr>
              <w:t xml:space="preserve"> &amp; Phelan</w:t>
            </w:r>
          </w:p>
        </w:tc>
      </w:tr>
      <w:tr w:rsidR="00C23AB3" w:rsidRPr="00875C91" w:rsidTr="006C2F9A">
        <w:tc>
          <w:tcPr>
            <w:tcW w:w="562" w:type="dxa"/>
            <w:vAlign w:val="center"/>
          </w:tcPr>
          <w:p w:rsidR="00C23AB3" w:rsidRPr="00875C91" w:rsidRDefault="00C23AB3" w:rsidP="00C23AB3">
            <w:pPr>
              <w:jc w:val="center"/>
              <w:rPr>
                <w:rFonts w:cstheme="minorHAnsi"/>
              </w:rPr>
            </w:pPr>
            <w:r w:rsidRPr="00875C91">
              <w:rPr>
                <w:rFonts w:cstheme="minorHAnsi"/>
              </w:rPr>
              <w:t>02</w:t>
            </w:r>
          </w:p>
        </w:tc>
        <w:tc>
          <w:tcPr>
            <w:tcW w:w="6668" w:type="dxa"/>
          </w:tcPr>
          <w:p w:rsidR="00C23AB3" w:rsidRPr="00875C91" w:rsidRDefault="00C23AB3" w:rsidP="00C23AB3">
            <w:pPr>
              <w:rPr>
                <w:rFonts w:eastAsia="Times New Roman" w:cstheme="minorHAnsi"/>
                <w:lang w:eastAsia="en-GB"/>
              </w:rPr>
            </w:pPr>
            <w:r w:rsidRPr="00875C91">
              <w:rPr>
                <w:rFonts w:eastAsia="Times New Roman" w:cstheme="minorHAnsi"/>
                <w:b/>
                <w:lang w:eastAsia="en-GB"/>
              </w:rPr>
              <w:t>Phonological Analysis</w:t>
            </w:r>
          </w:p>
          <w:p w:rsidR="006C2F9A" w:rsidRPr="006C2F9A" w:rsidRDefault="00C23AB3" w:rsidP="006C2F9A">
            <w:pPr>
              <w:pStyle w:val="ListeParagraf"/>
              <w:numPr>
                <w:ilvl w:val="0"/>
                <w:numId w:val="8"/>
              </w:numPr>
              <w:ind w:left="319" w:hanging="242"/>
              <w:rPr>
                <w:rFonts w:eastAsia="Times New Roman" w:cstheme="minorHAnsi"/>
                <w:sz w:val="20"/>
                <w:lang w:eastAsia="en-GB"/>
              </w:rPr>
            </w:pPr>
            <w:r w:rsidRPr="00A532C8">
              <w:rPr>
                <w:rFonts w:eastAsia="Times New Roman" w:cstheme="minorHAnsi"/>
                <w:sz w:val="20"/>
                <w:lang w:eastAsia="en-GB"/>
              </w:rPr>
              <w:t>Analysis of phonological features in the target text</w:t>
            </w:r>
          </w:p>
        </w:tc>
        <w:tc>
          <w:tcPr>
            <w:tcW w:w="1831" w:type="dxa"/>
          </w:tcPr>
          <w:p w:rsidR="00C23AB3" w:rsidRDefault="00C23AB3" w:rsidP="00C23AB3">
            <w:pPr>
              <w:rPr>
                <w:rFonts w:eastAsia="Times New Roman" w:cstheme="minorHAnsi"/>
                <w:lang w:eastAsia="en-GB"/>
              </w:rPr>
            </w:pPr>
          </w:p>
          <w:p w:rsidR="006C2F9A" w:rsidRPr="00875C91" w:rsidRDefault="003104DF" w:rsidP="00C23AB3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G. </w:t>
            </w:r>
            <w:r w:rsidR="006C2F9A">
              <w:rPr>
                <w:rFonts w:eastAsia="Times New Roman" w:cstheme="minorHAnsi"/>
                <w:lang w:eastAsia="en-GB"/>
              </w:rPr>
              <w:t xml:space="preserve">Yule </w:t>
            </w:r>
          </w:p>
        </w:tc>
      </w:tr>
      <w:tr w:rsidR="00C23AB3" w:rsidRPr="00875C91" w:rsidTr="006C2F9A">
        <w:tc>
          <w:tcPr>
            <w:tcW w:w="562" w:type="dxa"/>
            <w:vAlign w:val="center"/>
          </w:tcPr>
          <w:p w:rsidR="00C23AB3" w:rsidRPr="00875C91" w:rsidRDefault="00C23AB3" w:rsidP="00C23AB3">
            <w:pPr>
              <w:jc w:val="center"/>
              <w:rPr>
                <w:rFonts w:cstheme="minorHAnsi"/>
              </w:rPr>
            </w:pPr>
            <w:r w:rsidRPr="00875C91">
              <w:rPr>
                <w:rFonts w:cstheme="minorHAnsi"/>
              </w:rPr>
              <w:t>03</w:t>
            </w:r>
          </w:p>
        </w:tc>
        <w:tc>
          <w:tcPr>
            <w:tcW w:w="6668" w:type="dxa"/>
          </w:tcPr>
          <w:p w:rsidR="00C23AB3" w:rsidRPr="00875C91" w:rsidRDefault="00C23AB3" w:rsidP="00C23AB3">
            <w:pPr>
              <w:rPr>
                <w:rFonts w:eastAsia="Times New Roman" w:cstheme="minorHAnsi"/>
                <w:b/>
                <w:lang w:eastAsia="en-GB"/>
              </w:rPr>
            </w:pPr>
            <w:r w:rsidRPr="00875C91">
              <w:rPr>
                <w:rFonts w:eastAsia="Times New Roman" w:cstheme="minorHAnsi"/>
                <w:b/>
                <w:lang w:eastAsia="en-GB"/>
              </w:rPr>
              <w:t>Morphological Analysis</w:t>
            </w:r>
          </w:p>
          <w:p w:rsidR="00C23AB3" w:rsidRPr="005F0874" w:rsidRDefault="00C23AB3" w:rsidP="005F0874">
            <w:pPr>
              <w:pStyle w:val="ListeParagraf"/>
              <w:numPr>
                <w:ilvl w:val="0"/>
                <w:numId w:val="8"/>
              </w:numPr>
              <w:ind w:left="319" w:hanging="242"/>
              <w:rPr>
                <w:rFonts w:eastAsia="Times New Roman" w:cstheme="minorHAnsi"/>
                <w:sz w:val="20"/>
                <w:lang w:eastAsia="en-GB"/>
              </w:rPr>
            </w:pPr>
            <w:r w:rsidRPr="00A532C8">
              <w:rPr>
                <w:rFonts w:eastAsia="Times New Roman" w:cstheme="minorHAnsi"/>
                <w:sz w:val="20"/>
                <w:lang w:eastAsia="en-GB"/>
              </w:rPr>
              <w:t>Morphological analysis of words in the target text</w:t>
            </w:r>
          </w:p>
        </w:tc>
        <w:tc>
          <w:tcPr>
            <w:tcW w:w="1831" w:type="dxa"/>
          </w:tcPr>
          <w:p w:rsidR="00C23AB3" w:rsidRDefault="00C23AB3" w:rsidP="00C23AB3">
            <w:pPr>
              <w:rPr>
                <w:rFonts w:eastAsia="Times New Roman" w:cstheme="minorHAnsi"/>
                <w:lang w:eastAsia="en-GB"/>
              </w:rPr>
            </w:pPr>
          </w:p>
          <w:p w:rsidR="006C2F9A" w:rsidRPr="00875C91" w:rsidRDefault="003104DF" w:rsidP="00C23AB3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G. </w:t>
            </w:r>
            <w:r w:rsidR="006C2F9A">
              <w:rPr>
                <w:rFonts w:eastAsia="Times New Roman" w:cstheme="minorHAnsi"/>
                <w:lang w:eastAsia="en-GB"/>
              </w:rPr>
              <w:t>Yule</w:t>
            </w:r>
          </w:p>
        </w:tc>
      </w:tr>
      <w:tr w:rsidR="00C23AB3" w:rsidRPr="00875C91" w:rsidTr="006C2F9A">
        <w:tc>
          <w:tcPr>
            <w:tcW w:w="562" w:type="dxa"/>
            <w:vAlign w:val="center"/>
          </w:tcPr>
          <w:p w:rsidR="00C23AB3" w:rsidRPr="00875C91" w:rsidRDefault="00C23AB3" w:rsidP="00C23AB3">
            <w:pPr>
              <w:jc w:val="center"/>
              <w:rPr>
                <w:rFonts w:cstheme="minorHAnsi"/>
              </w:rPr>
            </w:pPr>
            <w:r w:rsidRPr="00875C91">
              <w:rPr>
                <w:rFonts w:cstheme="minorHAnsi"/>
              </w:rPr>
              <w:t>04</w:t>
            </w:r>
            <w:r w:rsidR="004B7C18" w:rsidRPr="00875C91">
              <w:rPr>
                <w:rFonts w:cstheme="minorHAnsi"/>
              </w:rPr>
              <w:t>-05</w:t>
            </w:r>
          </w:p>
        </w:tc>
        <w:tc>
          <w:tcPr>
            <w:tcW w:w="6668" w:type="dxa"/>
          </w:tcPr>
          <w:p w:rsidR="00C23AB3" w:rsidRPr="00875C91" w:rsidRDefault="00C23AB3" w:rsidP="00C23AB3">
            <w:pPr>
              <w:rPr>
                <w:rFonts w:eastAsia="Times New Roman" w:cstheme="minorHAnsi"/>
                <w:b/>
                <w:lang w:eastAsia="en-GB"/>
              </w:rPr>
            </w:pPr>
            <w:r w:rsidRPr="00875C91">
              <w:rPr>
                <w:rFonts w:eastAsia="Times New Roman" w:cstheme="minorHAnsi"/>
                <w:b/>
                <w:lang w:eastAsia="en-GB"/>
              </w:rPr>
              <w:t>Syntactic Analysis</w:t>
            </w:r>
          </w:p>
          <w:p w:rsidR="00C23AB3" w:rsidRPr="00875C91" w:rsidRDefault="00C23AB3" w:rsidP="006C2F9A">
            <w:pPr>
              <w:pStyle w:val="ListeParagraf"/>
              <w:numPr>
                <w:ilvl w:val="0"/>
                <w:numId w:val="8"/>
              </w:numPr>
              <w:ind w:left="319" w:hanging="242"/>
              <w:rPr>
                <w:rFonts w:eastAsia="Times New Roman" w:cstheme="minorHAnsi"/>
                <w:lang w:eastAsia="en-GB"/>
              </w:rPr>
            </w:pPr>
            <w:r w:rsidRPr="00A532C8">
              <w:rPr>
                <w:rFonts w:eastAsia="Times New Roman" w:cstheme="minorHAnsi"/>
                <w:sz w:val="20"/>
                <w:lang w:eastAsia="en-GB"/>
              </w:rPr>
              <w:t>Analysis of syntactic features in the target text</w:t>
            </w:r>
          </w:p>
        </w:tc>
        <w:tc>
          <w:tcPr>
            <w:tcW w:w="1831" w:type="dxa"/>
          </w:tcPr>
          <w:p w:rsidR="00C23AB3" w:rsidRDefault="00C23AB3" w:rsidP="00C23AB3">
            <w:pPr>
              <w:rPr>
                <w:rFonts w:eastAsia="Times New Roman" w:cstheme="minorHAnsi"/>
                <w:lang w:eastAsia="en-GB"/>
              </w:rPr>
            </w:pPr>
          </w:p>
          <w:p w:rsidR="006C2F9A" w:rsidRPr="00875C91" w:rsidRDefault="006C2F9A" w:rsidP="00C23AB3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Fromkin et al.</w:t>
            </w:r>
          </w:p>
        </w:tc>
      </w:tr>
      <w:tr w:rsidR="00C23AB3" w:rsidRPr="00875C91" w:rsidTr="006C2F9A">
        <w:tc>
          <w:tcPr>
            <w:tcW w:w="562" w:type="dxa"/>
            <w:vAlign w:val="center"/>
          </w:tcPr>
          <w:p w:rsidR="00C23AB3" w:rsidRPr="00875C91" w:rsidRDefault="00C23AB3" w:rsidP="00C23AB3">
            <w:pPr>
              <w:jc w:val="center"/>
              <w:rPr>
                <w:rFonts w:cstheme="minorHAnsi"/>
              </w:rPr>
            </w:pPr>
            <w:r w:rsidRPr="00875C91">
              <w:rPr>
                <w:rFonts w:cstheme="minorHAnsi"/>
              </w:rPr>
              <w:t>06</w:t>
            </w:r>
            <w:r w:rsidR="004B7C18" w:rsidRPr="00875C91">
              <w:rPr>
                <w:rFonts w:cstheme="minorHAnsi"/>
              </w:rPr>
              <w:t>-07</w:t>
            </w:r>
          </w:p>
        </w:tc>
        <w:tc>
          <w:tcPr>
            <w:tcW w:w="6668" w:type="dxa"/>
          </w:tcPr>
          <w:p w:rsidR="00C23AB3" w:rsidRDefault="00367BD0" w:rsidP="00A532C8">
            <w:pPr>
              <w:ind w:left="319" w:hanging="319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Stylistic</w:t>
            </w:r>
            <w:r w:rsidR="00EE3971" w:rsidRPr="00EE3971">
              <w:rPr>
                <w:rFonts w:eastAsia="Times New Roman" w:cstheme="minorHAnsi"/>
                <w:b/>
                <w:lang w:eastAsia="en-GB"/>
              </w:rPr>
              <w:t xml:space="preserve"> </w:t>
            </w:r>
            <w:r w:rsidR="00EE3971" w:rsidRPr="00875C91">
              <w:rPr>
                <w:rFonts w:eastAsia="Times New Roman" w:cstheme="minorHAnsi"/>
                <w:b/>
                <w:lang w:eastAsia="en-GB"/>
              </w:rPr>
              <w:t>Analysis</w:t>
            </w:r>
          </w:p>
          <w:p w:rsidR="00EE3971" w:rsidRPr="005F0874" w:rsidRDefault="00367BD0" w:rsidP="005F0874">
            <w:pPr>
              <w:pStyle w:val="ListeParagraf"/>
              <w:numPr>
                <w:ilvl w:val="0"/>
                <w:numId w:val="8"/>
              </w:numPr>
              <w:ind w:left="319" w:hanging="242"/>
              <w:rPr>
                <w:rFonts w:eastAsia="Times New Roman" w:cstheme="minorHAnsi"/>
                <w:sz w:val="20"/>
                <w:lang w:eastAsia="en-GB"/>
              </w:rPr>
            </w:pPr>
            <w:r>
              <w:rPr>
                <w:rFonts w:eastAsia="Times New Roman" w:cstheme="minorHAnsi"/>
                <w:sz w:val="20"/>
                <w:lang w:eastAsia="en-GB"/>
              </w:rPr>
              <w:t>Textual interpretation based on discourse, culture</w:t>
            </w:r>
            <w:r w:rsidR="00EE3971">
              <w:rPr>
                <w:rFonts w:eastAsia="Times New Roman" w:cstheme="minorHAnsi"/>
                <w:sz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0"/>
                <w:lang w:eastAsia="en-GB"/>
              </w:rPr>
              <w:t>and society</w:t>
            </w:r>
          </w:p>
        </w:tc>
        <w:tc>
          <w:tcPr>
            <w:tcW w:w="1831" w:type="dxa"/>
          </w:tcPr>
          <w:p w:rsidR="006C2F9A" w:rsidRPr="006C2F9A" w:rsidRDefault="003B0A59" w:rsidP="005F0874">
            <w:pPr>
              <w:rPr>
                <w:rFonts w:eastAsia="Times New Roman" w:cstheme="minorHAnsi"/>
                <w:sz w:val="20"/>
                <w:lang w:eastAsia="en-GB"/>
              </w:rPr>
            </w:pPr>
            <w:r w:rsidRPr="00F419A7">
              <w:rPr>
                <w:rFonts w:cstheme="minorHAnsi"/>
                <w:szCs w:val="20"/>
              </w:rPr>
              <w:t>McIntyre</w:t>
            </w:r>
            <w:r>
              <w:rPr>
                <w:rFonts w:cstheme="minorHAnsi"/>
                <w:szCs w:val="20"/>
              </w:rPr>
              <w:t xml:space="preserve"> </w:t>
            </w:r>
          </w:p>
        </w:tc>
      </w:tr>
      <w:tr w:rsidR="00C23AB3" w:rsidRPr="00875C91" w:rsidTr="006C2F9A">
        <w:tc>
          <w:tcPr>
            <w:tcW w:w="562" w:type="dxa"/>
            <w:vAlign w:val="center"/>
          </w:tcPr>
          <w:p w:rsidR="00C23AB3" w:rsidRPr="00875C91" w:rsidRDefault="00C23AB3" w:rsidP="00C23AB3">
            <w:pPr>
              <w:jc w:val="center"/>
              <w:rPr>
                <w:rFonts w:cstheme="minorHAnsi"/>
              </w:rPr>
            </w:pPr>
            <w:r w:rsidRPr="00875C91">
              <w:rPr>
                <w:rFonts w:cstheme="minorHAnsi"/>
              </w:rPr>
              <w:t>08</w:t>
            </w:r>
          </w:p>
        </w:tc>
        <w:tc>
          <w:tcPr>
            <w:tcW w:w="6668" w:type="dxa"/>
          </w:tcPr>
          <w:p w:rsidR="00C23AB3" w:rsidRPr="00875C91" w:rsidRDefault="004B7C18" w:rsidP="00A532C8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75C91">
              <w:rPr>
                <w:rFonts w:eastAsia="Times New Roman" w:cstheme="minorHAnsi"/>
                <w:lang w:eastAsia="en-GB"/>
              </w:rPr>
              <w:t>MID-TERMS</w:t>
            </w:r>
          </w:p>
        </w:tc>
        <w:tc>
          <w:tcPr>
            <w:tcW w:w="1831" w:type="dxa"/>
          </w:tcPr>
          <w:p w:rsidR="00C23AB3" w:rsidRPr="00875C91" w:rsidRDefault="00C23AB3" w:rsidP="00C23AB3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EE3971" w:rsidRPr="00875C91" w:rsidTr="006C2F9A">
        <w:tc>
          <w:tcPr>
            <w:tcW w:w="562" w:type="dxa"/>
            <w:vAlign w:val="center"/>
          </w:tcPr>
          <w:p w:rsidR="00EE3971" w:rsidRPr="00875C91" w:rsidRDefault="00EE3971" w:rsidP="00C23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  <w:tc>
          <w:tcPr>
            <w:tcW w:w="6668" w:type="dxa"/>
          </w:tcPr>
          <w:p w:rsidR="00EE3971" w:rsidRPr="00875C91" w:rsidRDefault="00EE3971" w:rsidP="00EE3971">
            <w:pPr>
              <w:rPr>
                <w:rFonts w:eastAsia="Times New Roman" w:cstheme="minorHAnsi"/>
                <w:b/>
                <w:lang w:eastAsia="en-GB"/>
              </w:rPr>
            </w:pPr>
            <w:r w:rsidRPr="00875C91">
              <w:rPr>
                <w:rFonts w:eastAsia="Times New Roman" w:cstheme="minorHAnsi"/>
                <w:b/>
                <w:lang w:eastAsia="en-GB"/>
              </w:rPr>
              <w:t>Semantic Analysis</w:t>
            </w:r>
          </w:p>
          <w:p w:rsidR="00EE3971" w:rsidRPr="00A532C8" w:rsidRDefault="00EE3971" w:rsidP="006C2F9A">
            <w:pPr>
              <w:pStyle w:val="ListeParagraf"/>
              <w:numPr>
                <w:ilvl w:val="0"/>
                <w:numId w:val="8"/>
              </w:numPr>
              <w:ind w:left="319" w:hanging="242"/>
              <w:rPr>
                <w:rFonts w:eastAsia="Times New Roman" w:cstheme="minorHAnsi"/>
                <w:b/>
                <w:lang w:eastAsia="en-GB"/>
              </w:rPr>
            </w:pPr>
            <w:r w:rsidRPr="00A532C8">
              <w:rPr>
                <w:rFonts w:eastAsia="Times New Roman" w:cstheme="minorHAnsi"/>
                <w:sz w:val="20"/>
                <w:lang w:eastAsia="en-GB"/>
              </w:rPr>
              <w:t>Analysis of semantic features in the target text</w:t>
            </w:r>
          </w:p>
        </w:tc>
        <w:tc>
          <w:tcPr>
            <w:tcW w:w="1831" w:type="dxa"/>
          </w:tcPr>
          <w:p w:rsidR="00EE3971" w:rsidRDefault="00EE3971" w:rsidP="00C23AB3">
            <w:pPr>
              <w:rPr>
                <w:rFonts w:eastAsia="Times New Roman" w:cstheme="minorHAnsi"/>
                <w:lang w:eastAsia="en-GB"/>
              </w:rPr>
            </w:pPr>
          </w:p>
          <w:p w:rsidR="006C2F9A" w:rsidRPr="00875C91" w:rsidRDefault="006C2F9A" w:rsidP="00C23AB3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Fromkin et al.</w:t>
            </w:r>
          </w:p>
        </w:tc>
      </w:tr>
      <w:tr w:rsidR="00C23AB3" w:rsidRPr="00875C91" w:rsidTr="006C2F9A">
        <w:tc>
          <w:tcPr>
            <w:tcW w:w="562" w:type="dxa"/>
            <w:vAlign w:val="center"/>
          </w:tcPr>
          <w:p w:rsidR="00C23AB3" w:rsidRPr="00875C91" w:rsidRDefault="004B7C18" w:rsidP="00C23AB3">
            <w:pPr>
              <w:jc w:val="center"/>
              <w:rPr>
                <w:rFonts w:cstheme="minorHAnsi"/>
              </w:rPr>
            </w:pPr>
            <w:r w:rsidRPr="00875C91">
              <w:rPr>
                <w:rFonts w:cstheme="minorHAnsi"/>
              </w:rPr>
              <w:t>10</w:t>
            </w:r>
          </w:p>
        </w:tc>
        <w:tc>
          <w:tcPr>
            <w:tcW w:w="6668" w:type="dxa"/>
          </w:tcPr>
          <w:p w:rsidR="001E2887" w:rsidRPr="00A532C8" w:rsidRDefault="001E2887" w:rsidP="00A532C8">
            <w:pPr>
              <w:rPr>
                <w:rFonts w:eastAsia="Times New Roman" w:cstheme="minorHAnsi"/>
                <w:b/>
                <w:lang w:eastAsia="en-GB"/>
              </w:rPr>
            </w:pPr>
            <w:r w:rsidRPr="00A532C8">
              <w:rPr>
                <w:rFonts w:eastAsia="Times New Roman" w:cstheme="minorHAnsi"/>
                <w:b/>
                <w:lang w:eastAsia="en-GB"/>
              </w:rPr>
              <w:t>Pragmatic Analysis</w:t>
            </w:r>
          </w:p>
          <w:p w:rsidR="00C23AB3" w:rsidRPr="00A532C8" w:rsidRDefault="001E2887" w:rsidP="005F0874">
            <w:pPr>
              <w:pStyle w:val="ListeParagraf"/>
              <w:numPr>
                <w:ilvl w:val="0"/>
                <w:numId w:val="8"/>
              </w:numPr>
              <w:ind w:left="319" w:hanging="242"/>
              <w:rPr>
                <w:rFonts w:eastAsia="Times New Roman" w:cstheme="minorHAnsi"/>
                <w:sz w:val="20"/>
                <w:lang w:eastAsia="en-GB"/>
              </w:rPr>
            </w:pPr>
            <w:r w:rsidRPr="00A532C8">
              <w:rPr>
                <w:rFonts w:eastAsia="Times New Roman" w:cstheme="minorHAnsi"/>
                <w:sz w:val="20"/>
                <w:lang w:eastAsia="en-GB"/>
              </w:rPr>
              <w:t>Point Analysis of pragmatic features in the target text</w:t>
            </w:r>
          </w:p>
        </w:tc>
        <w:tc>
          <w:tcPr>
            <w:tcW w:w="1831" w:type="dxa"/>
          </w:tcPr>
          <w:p w:rsidR="006C2F9A" w:rsidRPr="00875C91" w:rsidRDefault="006C2F9A" w:rsidP="00C23AB3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Thomas</w:t>
            </w:r>
          </w:p>
        </w:tc>
      </w:tr>
      <w:tr w:rsidR="00C23AB3" w:rsidRPr="00875C91" w:rsidTr="006C2F9A">
        <w:tc>
          <w:tcPr>
            <w:tcW w:w="562" w:type="dxa"/>
            <w:vAlign w:val="center"/>
          </w:tcPr>
          <w:p w:rsidR="00C23AB3" w:rsidRPr="00875C91" w:rsidRDefault="00C23AB3" w:rsidP="00C23AB3">
            <w:pPr>
              <w:jc w:val="center"/>
              <w:rPr>
                <w:rFonts w:cstheme="minorHAnsi"/>
              </w:rPr>
            </w:pPr>
            <w:r w:rsidRPr="00875C91">
              <w:rPr>
                <w:rFonts w:cstheme="minorHAnsi"/>
              </w:rPr>
              <w:t>11</w:t>
            </w:r>
            <w:r w:rsidR="004B7C18" w:rsidRPr="00875C91">
              <w:rPr>
                <w:rFonts w:cstheme="minorHAnsi"/>
              </w:rPr>
              <w:t>-12</w:t>
            </w:r>
          </w:p>
        </w:tc>
        <w:tc>
          <w:tcPr>
            <w:tcW w:w="6668" w:type="dxa"/>
          </w:tcPr>
          <w:p w:rsidR="001E2887" w:rsidRPr="00875C91" w:rsidRDefault="001E2887" w:rsidP="001E2887">
            <w:pPr>
              <w:rPr>
                <w:rFonts w:eastAsia="Times New Roman" w:cstheme="minorHAnsi"/>
                <w:b/>
                <w:lang w:eastAsia="en-GB"/>
              </w:rPr>
            </w:pPr>
            <w:r w:rsidRPr="00875C91">
              <w:rPr>
                <w:rFonts w:eastAsia="Times New Roman" w:cstheme="minorHAnsi"/>
                <w:b/>
                <w:lang w:eastAsia="en-GB"/>
              </w:rPr>
              <w:t>Integrating Linguistic Analyses</w:t>
            </w:r>
          </w:p>
          <w:p w:rsidR="001E2887" w:rsidRPr="00A532C8" w:rsidRDefault="001E2887" w:rsidP="006C2F9A">
            <w:pPr>
              <w:pStyle w:val="ListeParagraf"/>
              <w:numPr>
                <w:ilvl w:val="0"/>
                <w:numId w:val="8"/>
              </w:numPr>
              <w:ind w:left="319" w:hanging="242"/>
              <w:rPr>
                <w:rFonts w:eastAsia="Times New Roman" w:cstheme="minorHAnsi"/>
                <w:sz w:val="20"/>
                <w:lang w:eastAsia="en-GB"/>
              </w:rPr>
            </w:pPr>
            <w:r w:rsidRPr="00A532C8">
              <w:rPr>
                <w:rFonts w:eastAsia="Times New Roman" w:cstheme="minorHAnsi"/>
                <w:sz w:val="20"/>
                <w:lang w:eastAsia="en-GB"/>
              </w:rPr>
              <w:t>Connecting different linguistic levels to</w:t>
            </w:r>
            <w:r w:rsidR="004B7C18" w:rsidRPr="00A532C8">
              <w:rPr>
                <w:rFonts w:eastAsia="Times New Roman" w:cstheme="minorHAnsi"/>
                <w:sz w:val="20"/>
                <w:lang w:eastAsia="en-GB"/>
              </w:rPr>
              <w:t xml:space="preserve"> understand the overall meaning</w:t>
            </w:r>
          </w:p>
          <w:p w:rsidR="001E2887" w:rsidRPr="00A532C8" w:rsidRDefault="00875C91" w:rsidP="006C2F9A">
            <w:pPr>
              <w:pStyle w:val="ListeParagraf"/>
              <w:numPr>
                <w:ilvl w:val="0"/>
                <w:numId w:val="8"/>
              </w:numPr>
              <w:ind w:left="319" w:hanging="242"/>
              <w:rPr>
                <w:rFonts w:eastAsia="Times New Roman" w:cstheme="minorHAnsi"/>
                <w:sz w:val="20"/>
                <w:lang w:eastAsia="en-GB"/>
              </w:rPr>
            </w:pPr>
            <w:r w:rsidRPr="00A532C8">
              <w:rPr>
                <w:rFonts w:eastAsia="Times New Roman" w:cstheme="minorHAnsi"/>
                <w:sz w:val="20"/>
                <w:lang w:eastAsia="en-GB"/>
              </w:rPr>
              <w:t>Analysing</w:t>
            </w:r>
            <w:r w:rsidR="001E2887" w:rsidRPr="00A532C8">
              <w:rPr>
                <w:rFonts w:eastAsia="Times New Roman" w:cstheme="minorHAnsi"/>
                <w:sz w:val="20"/>
                <w:lang w:eastAsia="en-GB"/>
              </w:rPr>
              <w:t xml:space="preserve"> the inte</w:t>
            </w:r>
            <w:r w:rsidR="004B7C18" w:rsidRPr="00A532C8">
              <w:rPr>
                <w:rFonts w:eastAsia="Times New Roman" w:cstheme="minorHAnsi"/>
                <w:sz w:val="20"/>
                <w:lang w:eastAsia="en-GB"/>
              </w:rPr>
              <w:t>rplay between form and function</w:t>
            </w:r>
          </w:p>
          <w:p w:rsidR="00C23AB3" w:rsidRPr="00875C91" w:rsidRDefault="001E2887" w:rsidP="006C2F9A">
            <w:pPr>
              <w:pStyle w:val="ListeParagraf"/>
              <w:numPr>
                <w:ilvl w:val="0"/>
                <w:numId w:val="8"/>
              </w:numPr>
              <w:ind w:left="319" w:hanging="242"/>
              <w:rPr>
                <w:rFonts w:eastAsia="Times New Roman" w:cstheme="minorHAnsi"/>
                <w:lang w:eastAsia="en-GB"/>
              </w:rPr>
            </w:pPr>
            <w:r w:rsidRPr="00A532C8">
              <w:rPr>
                <w:rFonts w:eastAsia="Times New Roman" w:cstheme="minorHAnsi"/>
                <w:sz w:val="20"/>
                <w:lang w:eastAsia="en-GB"/>
              </w:rPr>
              <w:t>Discussing the author'</w:t>
            </w:r>
            <w:r w:rsidR="004B7C18" w:rsidRPr="00A532C8">
              <w:rPr>
                <w:rFonts w:eastAsia="Times New Roman" w:cstheme="minorHAnsi"/>
                <w:sz w:val="20"/>
                <w:lang w:eastAsia="en-GB"/>
              </w:rPr>
              <w:t>s intended effect on the reader</w:t>
            </w:r>
          </w:p>
        </w:tc>
        <w:tc>
          <w:tcPr>
            <w:tcW w:w="1831" w:type="dxa"/>
          </w:tcPr>
          <w:p w:rsidR="00C23AB3" w:rsidRPr="00875C91" w:rsidRDefault="003B0A59" w:rsidP="00C23AB3">
            <w:pPr>
              <w:rPr>
                <w:rFonts w:eastAsia="Times New Roman" w:cstheme="minorHAnsi"/>
                <w:lang w:eastAsia="en-GB"/>
              </w:rPr>
            </w:pPr>
            <w:r w:rsidRPr="00F419A7">
              <w:rPr>
                <w:rFonts w:cstheme="minorHAnsi"/>
                <w:szCs w:val="20"/>
              </w:rPr>
              <w:t>Stubbs</w:t>
            </w:r>
          </w:p>
        </w:tc>
      </w:tr>
      <w:tr w:rsidR="00C23AB3" w:rsidRPr="00875C91" w:rsidTr="006C2F9A">
        <w:tc>
          <w:tcPr>
            <w:tcW w:w="562" w:type="dxa"/>
            <w:vAlign w:val="center"/>
          </w:tcPr>
          <w:p w:rsidR="00C23AB3" w:rsidRPr="00875C91" w:rsidRDefault="00C23AB3" w:rsidP="00C23AB3">
            <w:pPr>
              <w:jc w:val="center"/>
              <w:rPr>
                <w:rFonts w:cstheme="minorHAnsi"/>
              </w:rPr>
            </w:pPr>
            <w:r w:rsidRPr="00875C91">
              <w:rPr>
                <w:rFonts w:cstheme="minorHAnsi"/>
              </w:rPr>
              <w:t>13</w:t>
            </w:r>
            <w:r w:rsidR="004B7C18" w:rsidRPr="00875C91">
              <w:rPr>
                <w:rFonts w:cstheme="minorHAnsi"/>
              </w:rPr>
              <w:t>-14</w:t>
            </w:r>
          </w:p>
        </w:tc>
        <w:tc>
          <w:tcPr>
            <w:tcW w:w="6668" w:type="dxa"/>
          </w:tcPr>
          <w:p w:rsidR="001E2887" w:rsidRPr="00875C91" w:rsidRDefault="001E2887" w:rsidP="001E2887">
            <w:pPr>
              <w:rPr>
                <w:rFonts w:eastAsia="Times New Roman" w:cstheme="minorHAnsi"/>
                <w:b/>
                <w:lang w:eastAsia="en-GB"/>
              </w:rPr>
            </w:pPr>
            <w:r w:rsidRPr="00875C91">
              <w:rPr>
                <w:rFonts w:eastAsia="Times New Roman" w:cstheme="minorHAnsi"/>
                <w:b/>
                <w:lang w:eastAsia="en-GB"/>
              </w:rPr>
              <w:t>Presentation and Discussion of Student Analyses</w:t>
            </w:r>
          </w:p>
          <w:p w:rsidR="001E2887" w:rsidRPr="00A532C8" w:rsidRDefault="001E2887" w:rsidP="006C2F9A">
            <w:pPr>
              <w:pStyle w:val="ListeParagraf"/>
              <w:numPr>
                <w:ilvl w:val="0"/>
                <w:numId w:val="8"/>
              </w:numPr>
              <w:ind w:left="319" w:hanging="242"/>
              <w:rPr>
                <w:rFonts w:eastAsia="Times New Roman" w:cstheme="minorHAnsi"/>
                <w:sz w:val="20"/>
                <w:lang w:eastAsia="en-GB"/>
              </w:rPr>
            </w:pPr>
            <w:r w:rsidRPr="00A532C8">
              <w:rPr>
                <w:rFonts w:eastAsia="Times New Roman" w:cstheme="minorHAnsi"/>
                <w:sz w:val="20"/>
                <w:lang w:eastAsia="en-GB"/>
              </w:rPr>
              <w:t>Student presentations of their individual analyses</w:t>
            </w:r>
          </w:p>
          <w:p w:rsidR="001E2887" w:rsidRPr="00A532C8" w:rsidRDefault="001E2887" w:rsidP="006C2F9A">
            <w:pPr>
              <w:pStyle w:val="ListeParagraf"/>
              <w:numPr>
                <w:ilvl w:val="0"/>
                <w:numId w:val="8"/>
              </w:numPr>
              <w:ind w:left="319" w:hanging="242"/>
              <w:rPr>
                <w:rFonts w:eastAsia="Times New Roman" w:cstheme="minorHAnsi"/>
                <w:sz w:val="20"/>
                <w:lang w:eastAsia="en-GB"/>
              </w:rPr>
            </w:pPr>
            <w:r w:rsidRPr="00A532C8">
              <w:rPr>
                <w:rFonts w:eastAsia="Times New Roman" w:cstheme="minorHAnsi"/>
                <w:sz w:val="20"/>
                <w:lang w:eastAsia="en-GB"/>
              </w:rPr>
              <w:t>Class discussion and peer feedback</w:t>
            </w:r>
          </w:p>
          <w:p w:rsidR="00C23AB3" w:rsidRPr="00875C91" w:rsidRDefault="001E2887" w:rsidP="006C2F9A">
            <w:pPr>
              <w:pStyle w:val="ListeParagraf"/>
              <w:numPr>
                <w:ilvl w:val="0"/>
                <w:numId w:val="8"/>
              </w:numPr>
              <w:ind w:left="319" w:hanging="242"/>
              <w:rPr>
                <w:rFonts w:eastAsia="Times New Roman" w:cstheme="minorHAnsi"/>
                <w:lang w:eastAsia="en-GB"/>
              </w:rPr>
            </w:pPr>
            <w:r w:rsidRPr="00A532C8">
              <w:rPr>
                <w:rFonts w:eastAsia="Times New Roman" w:cstheme="minorHAnsi"/>
                <w:sz w:val="20"/>
                <w:lang w:eastAsia="en-GB"/>
              </w:rPr>
              <w:t>Finalizing and refining student analyses</w:t>
            </w:r>
          </w:p>
        </w:tc>
        <w:tc>
          <w:tcPr>
            <w:tcW w:w="1831" w:type="dxa"/>
          </w:tcPr>
          <w:p w:rsidR="00C23AB3" w:rsidRPr="00875C91" w:rsidRDefault="00C23AB3" w:rsidP="00C23AB3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23AB3" w:rsidRPr="00875C91" w:rsidTr="003104DF">
        <w:trPr>
          <w:trHeight w:val="385"/>
        </w:trPr>
        <w:tc>
          <w:tcPr>
            <w:tcW w:w="562" w:type="dxa"/>
            <w:vAlign w:val="center"/>
          </w:tcPr>
          <w:p w:rsidR="00C23AB3" w:rsidRPr="00875C91" w:rsidRDefault="00C23AB3" w:rsidP="00C23AB3">
            <w:pPr>
              <w:jc w:val="center"/>
              <w:rPr>
                <w:rFonts w:cstheme="minorHAnsi"/>
              </w:rPr>
            </w:pPr>
            <w:r w:rsidRPr="00875C91">
              <w:rPr>
                <w:rFonts w:cstheme="minorHAnsi"/>
              </w:rPr>
              <w:t>15</w:t>
            </w:r>
          </w:p>
        </w:tc>
        <w:tc>
          <w:tcPr>
            <w:tcW w:w="6668" w:type="dxa"/>
            <w:vAlign w:val="center"/>
          </w:tcPr>
          <w:p w:rsidR="00C23AB3" w:rsidRPr="00A532C8" w:rsidRDefault="004B7C18" w:rsidP="00C23AB3">
            <w:pPr>
              <w:rPr>
                <w:rFonts w:eastAsia="Times New Roman" w:cstheme="minorHAnsi"/>
                <w:i/>
                <w:lang w:eastAsia="en-GB"/>
              </w:rPr>
            </w:pPr>
            <w:r w:rsidRPr="00A532C8">
              <w:rPr>
                <w:rFonts w:eastAsia="Times New Roman" w:cstheme="minorHAnsi"/>
                <w:i/>
                <w:lang w:eastAsia="en-GB"/>
              </w:rPr>
              <w:t>Revision / Course evaluation</w:t>
            </w:r>
          </w:p>
        </w:tc>
        <w:tc>
          <w:tcPr>
            <w:tcW w:w="1831" w:type="dxa"/>
          </w:tcPr>
          <w:p w:rsidR="00C23AB3" w:rsidRPr="00875C91" w:rsidRDefault="00C23AB3" w:rsidP="00C23AB3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:rsidR="002B35D1" w:rsidRPr="00875C91" w:rsidRDefault="002B35D1" w:rsidP="006C2F9A">
      <w:pPr>
        <w:spacing w:before="120" w:after="0" w:line="240" w:lineRule="auto"/>
        <w:rPr>
          <w:rFonts w:cstheme="minorHAnsi"/>
          <w:b/>
          <w:sz w:val="28"/>
        </w:rPr>
      </w:pPr>
      <w:r w:rsidRPr="00237FBF">
        <w:rPr>
          <w:rFonts w:eastAsia="Times New Roman" w:cstheme="minorHAnsi"/>
          <w:b/>
          <w:sz w:val="28"/>
          <w:szCs w:val="24"/>
          <w:lang w:eastAsia="en-GB"/>
        </w:rPr>
        <w:t>COURSE</w:t>
      </w:r>
      <w:r w:rsidRPr="00875C91">
        <w:rPr>
          <w:rFonts w:cstheme="minorHAnsi"/>
          <w:b/>
          <w:sz w:val="28"/>
        </w:rPr>
        <w:t xml:space="preserve"> READINGS</w:t>
      </w:r>
    </w:p>
    <w:p w:rsidR="002B35D1" w:rsidRPr="003F078C" w:rsidRDefault="003B0A59" w:rsidP="002F4B38">
      <w:pPr>
        <w:pStyle w:val="ListeParagraf"/>
        <w:numPr>
          <w:ilvl w:val="0"/>
          <w:numId w:val="6"/>
        </w:numPr>
        <w:spacing w:after="0" w:line="240" w:lineRule="auto"/>
        <w:ind w:left="284" w:hanging="207"/>
        <w:rPr>
          <w:rFonts w:eastAsia="Times New Roman" w:cstheme="minorHAnsi"/>
          <w:lang w:eastAsia="en-GB"/>
        </w:rPr>
      </w:pPr>
      <w:r w:rsidRPr="003F078C">
        <w:rPr>
          <w:rFonts w:eastAsia="Times New Roman" w:cstheme="minorHAnsi"/>
          <w:lang w:eastAsia="en-GB"/>
        </w:rPr>
        <w:t>S</w:t>
      </w:r>
      <w:r w:rsidR="00EE3971" w:rsidRPr="003F078C">
        <w:rPr>
          <w:rFonts w:eastAsia="Times New Roman" w:cstheme="minorHAnsi"/>
          <w:lang w:eastAsia="en-GB"/>
        </w:rPr>
        <w:t>hort text</w:t>
      </w:r>
      <w:r w:rsidRPr="003F078C">
        <w:rPr>
          <w:rFonts w:eastAsia="Times New Roman" w:cstheme="minorHAnsi"/>
          <w:lang w:eastAsia="en-GB"/>
        </w:rPr>
        <w:t>s</w:t>
      </w:r>
      <w:r w:rsidR="00EE3971" w:rsidRPr="003F078C">
        <w:rPr>
          <w:rFonts w:eastAsia="Times New Roman" w:cstheme="minorHAnsi"/>
          <w:lang w:eastAsia="en-GB"/>
        </w:rPr>
        <w:t xml:space="preserve"> (e.g., a short story</w:t>
      </w:r>
      <w:r w:rsidRPr="003F078C">
        <w:rPr>
          <w:rFonts w:eastAsia="Times New Roman" w:cstheme="minorHAnsi"/>
          <w:lang w:eastAsia="en-GB"/>
        </w:rPr>
        <w:t xml:space="preserve"> or tale</w:t>
      </w:r>
      <w:r w:rsidR="00237FBF" w:rsidRPr="003F078C">
        <w:rPr>
          <w:rFonts w:eastAsia="Times New Roman" w:cstheme="minorHAnsi"/>
          <w:lang w:eastAsia="en-GB"/>
        </w:rPr>
        <w:t>) selected by the instructor</w:t>
      </w:r>
    </w:p>
    <w:p w:rsidR="002F4B38" w:rsidRPr="003F078C" w:rsidRDefault="002B35D1" w:rsidP="002F4B38">
      <w:pPr>
        <w:pStyle w:val="ListeParagraf"/>
        <w:numPr>
          <w:ilvl w:val="0"/>
          <w:numId w:val="6"/>
        </w:numPr>
        <w:spacing w:after="0" w:line="240" w:lineRule="auto"/>
        <w:ind w:left="284" w:hanging="207"/>
        <w:rPr>
          <w:rFonts w:eastAsia="Times New Roman" w:cstheme="minorHAnsi"/>
          <w:lang w:eastAsia="en-GB"/>
        </w:rPr>
      </w:pPr>
      <w:r w:rsidRPr="003F078C">
        <w:rPr>
          <w:rFonts w:eastAsia="Times New Roman" w:cstheme="minorHAnsi"/>
          <w:lang w:eastAsia="en-GB"/>
        </w:rPr>
        <w:t>Relevant chapters from int</w:t>
      </w:r>
      <w:r w:rsidR="00237FBF" w:rsidRPr="003F078C">
        <w:rPr>
          <w:rFonts w:eastAsia="Times New Roman" w:cstheme="minorHAnsi"/>
          <w:lang w:eastAsia="en-GB"/>
        </w:rPr>
        <w:t>roductory linguistics textbooks</w:t>
      </w:r>
    </w:p>
    <w:p w:rsidR="0015708E" w:rsidRPr="003F078C" w:rsidRDefault="0015708E" w:rsidP="00E460A9">
      <w:pPr>
        <w:spacing w:after="0"/>
        <w:ind w:left="993" w:hanging="709"/>
        <w:jc w:val="both"/>
        <w:rPr>
          <w:rFonts w:cstheme="minorHAnsi"/>
        </w:rPr>
      </w:pPr>
      <w:r w:rsidRPr="003F078C">
        <w:rPr>
          <w:rFonts w:cstheme="minorHAnsi"/>
        </w:rPr>
        <w:t xml:space="preserve">Dawson, H.C. &amp; Phelan, M. (Eds) (2016). </w:t>
      </w:r>
      <w:r w:rsidRPr="003F078C">
        <w:rPr>
          <w:rFonts w:cstheme="minorHAnsi"/>
          <w:i/>
        </w:rPr>
        <w:t xml:space="preserve">Language </w:t>
      </w:r>
      <w:r w:rsidR="00E460A9" w:rsidRPr="003F078C">
        <w:rPr>
          <w:rFonts w:cstheme="minorHAnsi"/>
          <w:i/>
        </w:rPr>
        <w:t>files</w:t>
      </w:r>
      <w:r w:rsidRPr="003F078C">
        <w:rPr>
          <w:rFonts w:cstheme="minorHAnsi"/>
          <w:i/>
        </w:rPr>
        <w:t xml:space="preserve">: Materials for an </w:t>
      </w:r>
      <w:r w:rsidR="00E460A9" w:rsidRPr="003F078C">
        <w:rPr>
          <w:rFonts w:cstheme="minorHAnsi"/>
          <w:i/>
        </w:rPr>
        <w:t>introduction to language and linguistics</w:t>
      </w:r>
      <w:r w:rsidR="00E460A9" w:rsidRPr="003F078C">
        <w:rPr>
          <w:rFonts w:cstheme="minorHAnsi"/>
        </w:rPr>
        <w:t xml:space="preserve"> </w:t>
      </w:r>
      <w:r w:rsidRPr="003F078C">
        <w:rPr>
          <w:rFonts w:cstheme="minorHAnsi"/>
        </w:rPr>
        <w:t>(12th</w:t>
      </w:r>
      <w:r w:rsidRPr="003F078C">
        <w:rPr>
          <w:rFonts w:cstheme="minorHAnsi"/>
          <w:b/>
        </w:rPr>
        <w:t xml:space="preserve"> </w:t>
      </w:r>
      <w:r w:rsidRPr="003F078C">
        <w:rPr>
          <w:rFonts w:cstheme="minorHAnsi"/>
        </w:rPr>
        <w:t xml:space="preserve">ed.). </w:t>
      </w:r>
      <w:r w:rsidRPr="003F078C">
        <w:rPr>
          <w:rFonts w:cstheme="minorHAnsi"/>
          <w:color w:val="333333"/>
          <w:shd w:val="clear" w:color="auto" w:fill="FFFFFF"/>
        </w:rPr>
        <w:t>Ohio State University Press.</w:t>
      </w:r>
    </w:p>
    <w:p w:rsidR="0015708E" w:rsidRPr="003F078C" w:rsidRDefault="0015708E" w:rsidP="00E460A9">
      <w:pPr>
        <w:shd w:val="clear" w:color="auto" w:fill="FFFFFF"/>
        <w:spacing w:after="0" w:line="240" w:lineRule="auto"/>
        <w:ind w:left="993" w:hanging="709"/>
        <w:rPr>
          <w:rFonts w:eastAsia="Times New Roman" w:cstheme="minorHAnsi"/>
          <w:lang w:eastAsia="en-GB"/>
        </w:rPr>
      </w:pPr>
      <w:r w:rsidRPr="003F078C">
        <w:rPr>
          <w:rFonts w:eastAsia="Times New Roman" w:cstheme="minorHAnsi"/>
          <w:lang w:eastAsia="en-GB"/>
        </w:rPr>
        <w:t>Fromkin, V., Rodman, R. &amp; Hyams, N. (2003). </w:t>
      </w:r>
      <w:r w:rsidRPr="003F078C">
        <w:rPr>
          <w:rFonts w:eastAsia="Times New Roman" w:cstheme="minorHAnsi"/>
          <w:i/>
          <w:iCs/>
          <w:lang w:eastAsia="en-GB"/>
        </w:rPr>
        <w:t>An introduction to language</w:t>
      </w:r>
      <w:r w:rsidRPr="003F078C">
        <w:rPr>
          <w:rFonts w:eastAsia="Times New Roman" w:cstheme="minorHAnsi"/>
          <w:lang w:eastAsia="en-GB"/>
        </w:rPr>
        <w:t xml:space="preserve"> (7th ed.). Thomson-Heinle.</w:t>
      </w:r>
    </w:p>
    <w:p w:rsidR="003F078C" w:rsidRPr="003F078C" w:rsidRDefault="003F078C" w:rsidP="00E460A9">
      <w:pPr>
        <w:spacing w:after="120" w:line="240" w:lineRule="auto"/>
        <w:ind w:left="993" w:hanging="709"/>
        <w:rPr>
          <w:rFonts w:cstheme="minorHAnsi"/>
          <w:szCs w:val="20"/>
        </w:rPr>
      </w:pPr>
      <w:r w:rsidRPr="00F419A7">
        <w:rPr>
          <w:rFonts w:cstheme="minorHAnsi"/>
          <w:szCs w:val="20"/>
        </w:rPr>
        <w:t>McIntyre</w:t>
      </w:r>
      <w:r>
        <w:rPr>
          <w:rFonts w:cstheme="minorHAnsi"/>
          <w:szCs w:val="20"/>
        </w:rPr>
        <w:t xml:space="preserve">, D. “Doing stylistics: An analysis of ‘(listen)’ by E. E. Cummings”. Lancaster University, </w:t>
      </w:r>
      <w:r w:rsidRPr="003F078C">
        <w:rPr>
          <w:rFonts w:cstheme="minorHAnsi"/>
          <w:szCs w:val="20"/>
        </w:rPr>
        <w:t>the Department of Linguistics and English Language (LAEL)</w:t>
      </w:r>
      <w:r w:rsidRPr="003F078C">
        <w:rPr>
          <w:rFonts w:cstheme="minorHAnsi"/>
          <w:szCs w:val="20"/>
        </w:rPr>
        <w:t xml:space="preserve">, </w:t>
      </w:r>
      <w:r w:rsidRPr="003F078C">
        <w:rPr>
          <w:rFonts w:cstheme="minorHAnsi"/>
          <w:szCs w:val="20"/>
        </w:rPr>
        <w:t>Ling 131: Language &amp; Style</w:t>
      </w:r>
      <w:r>
        <w:rPr>
          <w:rFonts w:cstheme="minorHAnsi"/>
          <w:szCs w:val="20"/>
        </w:rPr>
        <w:t xml:space="preserve"> course</w:t>
      </w:r>
      <w:r w:rsidR="00E460A9">
        <w:rPr>
          <w:rFonts w:cstheme="minorHAnsi"/>
          <w:szCs w:val="20"/>
        </w:rPr>
        <w:t xml:space="preserve"> notes</w:t>
      </w:r>
      <w:r>
        <w:rPr>
          <w:rFonts w:cstheme="minorHAnsi"/>
          <w:szCs w:val="20"/>
        </w:rPr>
        <w:t>.</w:t>
      </w:r>
    </w:p>
    <w:p w:rsidR="003F078C" w:rsidRDefault="003F078C" w:rsidP="00E460A9">
      <w:pPr>
        <w:spacing w:after="120" w:line="240" w:lineRule="auto"/>
        <w:ind w:left="993" w:hanging="709"/>
        <w:rPr>
          <w:rFonts w:eastAsia="Times New Roman" w:cstheme="minorHAnsi"/>
          <w:lang w:eastAsia="en-GB"/>
        </w:rPr>
      </w:pPr>
      <w:r w:rsidRPr="00F419A7">
        <w:rPr>
          <w:rFonts w:cstheme="minorHAnsi"/>
          <w:szCs w:val="20"/>
        </w:rPr>
        <w:t>Stubbs</w:t>
      </w:r>
      <w:r>
        <w:rPr>
          <w:rFonts w:cstheme="minorHAnsi"/>
          <w:szCs w:val="20"/>
        </w:rPr>
        <w:t xml:space="preserve">, M. (1996). </w:t>
      </w:r>
      <w:r w:rsidRPr="0094759A">
        <w:rPr>
          <w:rFonts w:cstheme="minorHAnsi"/>
          <w:i/>
        </w:rPr>
        <w:t xml:space="preserve">Text and </w:t>
      </w:r>
      <w:r w:rsidR="00E460A9" w:rsidRPr="0094759A">
        <w:rPr>
          <w:rFonts w:cstheme="minorHAnsi"/>
          <w:i/>
        </w:rPr>
        <w:t>corpus analysis</w:t>
      </w:r>
      <w:r>
        <w:rPr>
          <w:rFonts w:cstheme="minorHAnsi"/>
          <w:szCs w:val="20"/>
        </w:rPr>
        <w:t>. Blackwell Publishers.</w:t>
      </w:r>
    </w:p>
    <w:p w:rsidR="00E460A9" w:rsidRPr="00E460A9" w:rsidRDefault="00E460A9" w:rsidP="00E460A9">
      <w:pPr>
        <w:spacing w:after="120" w:line="240" w:lineRule="auto"/>
        <w:ind w:left="993" w:hanging="709"/>
        <w:rPr>
          <w:rFonts w:eastAsia="Times New Roman" w:cstheme="minorHAnsi"/>
          <w:bCs/>
          <w:lang w:eastAsia="en-GB"/>
        </w:rPr>
      </w:pPr>
      <w:r w:rsidRPr="00E460A9">
        <w:rPr>
          <w:rFonts w:eastAsia="Times New Roman" w:cstheme="minorHAnsi"/>
          <w:bCs/>
          <w:lang w:eastAsia="en-GB"/>
        </w:rPr>
        <w:lastRenderedPageBreak/>
        <w:t>Thomas, J. (1995). </w:t>
      </w:r>
      <w:r w:rsidRPr="00E460A9">
        <w:rPr>
          <w:rFonts w:eastAsia="Times New Roman" w:cstheme="minorHAnsi"/>
          <w:i/>
          <w:iCs/>
          <w:lang w:eastAsia="en-GB"/>
        </w:rPr>
        <w:t>Meaning in interaction: An introduction to pragmatics</w:t>
      </w:r>
      <w:r w:rsidRPr="00E460A9">
        <w:rPr>
          <w:rFonts w:eastAsia="Times New Roman" w:cstheme="minorHAnsi"/>
          <w:bCs/>
          <w:lang w:eastAsia="en-GB"/>
        </w:rPr>
        <w:t xml:space="preserve">. Longman. </w:t>
      </w:r>
    </w:p>
    <w:p w:rsidR="003F078C" w:rsidRPr="003F078C" w:rsidRDefault="003F078C" w:rsidP="00E460A9">
      <w:pPr>
        <w:spacing w:after="120" w:line="240" w:lineRule="auto"/>
        <w:ind w:left="993" w:hanging="709"/>
        <w:rPr>
          <w:rFonts w:cstheme="minorHAnsi"/>
        </w:rPr>
      </w:pPr>
      <w:r w:rsidRPr="003F078C">
        <w:rPr>
          <w:rFonts w:eastAsia="Times New Roman" w:cstheme="minorHAnsi"/>
          <w:lang w:eastAsia="en-GB"/>
        </w:rPr>
        <w:t>Yule</w:t>
      </w:r>
      <w:r w:rsidRPr="003F078C">
        <w:rPr>
          <w:rFonts w:cstheme="minorHAnsi"/>
        </w:rPr>
        <w:t xml:space="preserve">, G. (2020). </w:t>
      </w:r>
      <w:r w:rsidRPr="003F078C">
        <w:rPr>
          <w:rFonts w:cstheme="minorHAnsi"/>
          <w:i/>
        </w:rPr>
        <w:t>The </w:t>
      </w:r>
      <w:r w:rsidR="00E460A9" w:rsidRPr="003F078C">
        <w:rPr>
          <w:rFonts w:cstheme="minorHAnsi"/>
          <w:i/>
        </w:rPr>
        <w:t>study of language</w:t>
      </w:r>
      <w:r w:rsidR="00E460A9" w:rsidRPr="003F078C">
        <w:rPr>
          <w:rFonts w:cstheme="minorHAnsi"/>
        </w:rPr>
        <w:t xml:space="preserve"> </w:t>
      </w:r>
      <w:r w:rsidRPr="003F078C">
        <w:rPr>
          <w:rFonts w:cstheme="minorHAnsi"/>
        </w:rPr>
        <w:t>(7th ed.). Cambridge University Press.</w:t>
      </w:r>
    </w:p>
    <w:p w:rsidR="002B35D1" w:rsidRPr="00875C91" w:rsidRDefault="002B35D1" w:rsidP="0015708E">
      <w:pPr>
        <w:spacing w:before="120" w:after="0" w:line="240" w:lineRule="auto"/>
        <w:rPr>
          <w:rFonts w:eastAsia="Times New Roman" w:cstheme="minorHAnsi"/>
          <w:szCs w:val="24"/>
          <w:lang w:eastAsia="en-GB"/>
        </w:rPr>
      </w:pPr>
      <w:r w:rsidRPr="00875C91">
        <w:rPr>
          <w:rFonts w:eastAsia="Times New Roman" w:cstheme="minorHAnsi"/>
          <w:szCs w:val="24"/>
          <w:lang w:eastAsia="en-GB"/>
        </w:rPr>
        <w:t>Optional Readings:</w:t>
      </w:r>
    </w:p>
    <w:p w:rsidR="002B35D1" w:rsidRPr="00875C91" w:rsidRDefault="002B35D1" w:rsidP="002F4B38">
      <w:pPr>
        <w:pStyle w:val="ListeParagraf"/>
        <w:numPr>
          <w:ilvl w:val="0"/>
          <w:numId w:val="6"/>
        </w:numPr>
        <w:spacing w:after="0" w:line="240" w:lineRule="auto"/>
        <w:ind w:left="284" w:hanging="207"/>
        <w:rPr>
          <w:rFonts w:eastAsia="Times New Roman" w:cstheme="minorHAnsi"/>
          <w:szCs w:val="24"/>
          <w:lang w:eastAsia="en-GB"/>
        </w:rPr>
      </w:pPr>
      <w:r w:rsidRPr="00875C91">
        <w:rPr>
          <w:rFonts w:eastAsia="Times New Roman" w:cstheme="minorHAnsi"/>
          <w:szCs w:val="24"/>
          <w:lang w:eastAsia="en-GB"/>
        </w:rPr>
        <w:t>Critical analyses of th</w:t>
      </w:r>
      <w:r w:rsidR="00237FBF">
        <w:rPr>
          <w:rFonts w:eastAsia="Times New Roman" w:cstheme="minorHAnsi"/>
          <w:szCs w:val="24"/>
          <w:lang w:eastAsia="en-GB"/>
        </w:rPr>
        <w:t>e target text</w:t>
      </w:r>
    </w:p>
    <w:p w:rsidR="002B35D1" w:rsidRPr="00875C91" w:rsidRDefault="002B35D1" w:rsidP="002F4B38">
      <w:pPr>
        <w:pStyle w:val="ListeParagraf"/>
        <w:numPr>
          <w:ilvl w:val="0"/>
          <w:numId w:val="6"/>
        </w:numPr>
        <w:spacing w:after="0" w:line="240" w:lineRule="auto"/>
        <w:ind w:left="284" w:hanging="207"/>
        <w:rPr>
          <w:rFonts w:eastAsia="Times New Roman" w:cstheme="minorHAnsi"/>
          <w:szCs w:val="24"/>
          <w:lang w:eastAsia="en-GB"/>
        </w:rPr>
      </w:pPr>
      <w:r w:rsidRPr="00875C91">
        <w:rPr>
          <w:rFonts w:eastAsia="Times New Roman" w:cstheme="minorHAnsi"/>
          <w:szCs w:val="24"/>
          <w:lang w:eastAsia="en-GB"/>
        </w:rPr>
        <w:t>Biographic</w:t>
      </w:r>
      <w:r w:rsidR="00237FBF">
        <w:rPr>
          <w:rFonts w:eastAsia="Times New Roman" w:cstheme="minorHAnsi"/>
          <w:szCs w:val="24"/>
          <w:lang w:eastAsia="en-GB"/>
        </w:rPr>
        <w:t>al information about the author</w:t>
      </w:r>
    </w:p>
    <w:p w:rsidR="00C23AB3" w:rsidRPr="00875C91" w:rsidRDefault="00C23AB3" w:rsidP="002F4B38">
      <w:pPr>
        <w:spacing w:before="120" w:after="0" w:line="240" w:lineRule="auto"/>
        <w:rPr>
          <w:rFonts w:eastAsia="Times New Roman" w:cstheme="minorHAnsi"/>
          <w:b/>
          <w:sz w:val="28"/>
          <w:szCs w:val="24"/>
          <w:lang w:eastAsia="en-GB"/>
        </w:rPr>
      </w:pPr>
      <w:r w:rsidRPr="00875C91">
        <w:rPr>
          <w:rFonts w:eastAsia="Times New Roman" w:cstheme="minorHAnsi"/>
          <w:b/>
          <w:sz w:val="28"/>
          <w:szCs w:val="24"/>
          <w:lang w:eastAsia="en-GB"/>
        </w:rPr>
        <w:t>COURSE DESCRIPTION</w:t>
      </w:r>
    </w:p>
    <w:p w:rsidR="00C23AB3" w:rsidRPr="00875C91" w:rsidRDefault="00C23AB3" w:rsidP="002B35D1">
      <w:pPr>
        <w:spacing w:after="120" w:line="240" w:lineRule="auto"/>
        <w:rPr>
          <w:rFonts w:eastAsia="Times New Roman" w:cstheme="minorHAnsi"/>
          <w:szCs w:val="24"/>
          <w:lang w:eastAsia="en-GB"/>
        </w:rPr>
      </w:pPr>
      <w:r w:rsidRPr="00875C91">
        <w:rPr>
          <w:rFonts w:eastAsia="Times New Roman" w:cstheme="minorHAnsi"/>
          <w:szCs w:val="24"/>
          <w:lang w:eastAsia="en-GB"/>
        </w:rPr>
        <w:t xml:space="preserve">This </w:t>
      </w:r>
      <w:r w:rsidR="00237FBF">
        <w:rPr>
          <w:rFonts w:eastAsia="Times New Roman" w:cstheme="minorHAnsi"/>
          <w:szCs w:val="24"/>
          <w:lang w:eastAsia="en-GB"/>
        </w:rPr>
        <w:t xml:space="preserve">elective </w:t>
      </w:r>
      <w:r w:rsidRPr="00875C91">
        <w:rPr>
          <w:rFonts w:eastAsia="Times New Roman" w:cstheme="minorHAnsi"/>
          <w:szCs w:val="24"/>
          <w:lang w:eastAsia="en-GB"/>
        </w:rPr>
        <w:t xml:space="preserve">course </w:t>
      </w:r>
      <w:r w:rsidR="00DC3963">
        <w:t xml:space="preserve">aims to </w:t>
      </w:r>
      <w:r w:rsidRPr="00875C91">
        <w:rPr>
          <w:rFonts w:eastAsia="Times New Roman" w:cstheme="minorHAnsi"/>
          <w:szCs w:val="24"/>
          <w:lang w:eastAsia="en-GB"/>
        </w:rPr>
        <w:t xml:space="preserve">provide </w:t>
      </w:r>
      <w:r w:rsidR="00237FBF">
        <w:rPr>
          <w:rFonts w:eastAsia="Times New Roman" w:cstheme="minorHAnsi"/>
          <w:szCs w:val="24"/>
          <w:lang w:eastAsia="en-GB"/>
        </w:rPr>
        <w:t xml:space="preserve">second-year ELT </w:t>
      </w:r>
      <w:r w:rsidRPr="00875C91">
        <w:rPr>
          <w:rFonts w:eastAsia="Times New Roman" w:cstheme="minorHAnsi"/>
          <w:szCs w:val="24"/>
          <w:lang w:eastAsia="en-GB"/>
        </w:rPr>
        <w:t xml:space="preserve">students with a framework for </w:t>
      </w:r>
      <w:r w:rsidR="00875C91" w:rsidRPr="00875C91">
        <w:rPr>
          <w:rFonts w:eastAsia="Times New Roman" w:cstheme="minorHAnsi"/>
          <w:szCs w:val="24"/>
          <w:lang w:eastAsia="en-GB"/>
        </w:rPr>
        <w:t>analysing</w:t>
      </w:r>
      <w:r w:rsidR="00DC3963">
        <w:rPr>
          <w:rFonts w:eastAsia="Times New Roman" w:cstheme="minorHAnsi"/>
          <w:szCs w:val="24"/>
          <w:lang w:eastAsia="en-GB"/>
        </w:rPr>
        <w:t xml:space="preserve"> </w:t>
      </w:r>
      <w:r w:rsidRPr="00875C91">
        <w:rPr>
          <w:rFonts w:eastAsia="Times New Roman" w:cstheme="minorHAnsi"/>
          <w:szCs w:val="24"/>
          <w:lang w:eastAsia="en-GB"/>
        </w:rPr>
        <w:t>text</w:t>
      </w:r>
      <w:r w:rsidR="00DC3963">
        <w:rPr>
          <w:rFonts w:eastAsia="Times New Roman" w:cstheme="minorHAnsi"/>
          <w:szCs w:val="24"/>
          <w:lang w:eastAsia="en-GB"/>
        </w:rPr>
        <w:t>s</w:t>
      </w:r>
      <w:r w:rsidRPr="00875C91">
        <w:rPr>
          <w:rFonts w:eastAsia="Times New Roman" w:cstheme="minorHAnsi"/>
          <w:szCs w:val="24"/>
          <w:lang w:eastAsia="en-GB"/>
        </w:rPr>
        <w:t xml:space="preserve"> through a linguistic lens. Students will explore how various linguistic features contribute to the overall meaning and effect of the text, </w:t>
      </w:r>
      <w:r w:rsidR="00DC3963">
        <w:t xml:space="preserve">critically analysing linguistic data, understanding the structure of language at different levels, and </w:t>
      </w:r>
      <w:r w:rsidRPr="00875C91">
        <w:rPr>
          <w:rFonts w:eastAsia="Times New Roman" w:cstheme="minorHAnsi"/>
          <w:szCs w:val="24"/>
          <w:lang w:eastAsia="en-GB"/>
        </w:rPr>
        <w:t xml:space="preserve">deepening their understanding </w:t>
      </w:r>
      <w:r w:rsidR="002B35D1" w:rsidRPr="00875C91">
        <w:rPr>
          <w:rFonts w:eastAsia="Times New Roman" w:cstheme="minorHAnsi"/>
          <w:szCs w:val="24"/>
          <w:lang w:eastAsia="en-GB"/>
        </w:rPr>
        <w:t xml:space="preserve">of both literature and language </w:t>
      </w:r>
      <w:r w:rsidR="00DC3963">
        <w:t>applying linguistic theories to real-world language problems</w:t>
      </w:r>
      <w:r w:rsidR="002B35D1" w:rsidRPr="00875C91">
        <w:rPr>
          <w:rFonts w:eastAsia="Times New Roman" w:cstheme="minorHAnsi"/>
          <w:szCs w:val="24"/>
          <w:lang w:eastAsia="en-GB"/>
        </w:rPr>
        <w:t>.</w:t>
      </w:r>
    </w:p>
    <w:p w:rsidR="00C23AB3" w:rsidRPr="00875C91" w:rsidRDefault="00C23AB3" w:rsidP="00C23AB3">
      <w:pPr>
        <w:spacing w:after="0" w:line="240" w:lineRule="auto"/>
        <w:rPr>
          <w:rFonts w:eastAsia="Times New Roman" w:cstheme="minorHAnsi"/>
          <w:szCs w:val="24"/>
          <w:lang w:eastAsia="en-GB"/>
        </w:rPr>
      </w:pPr>
      <w:r w:rsidRPr="00875C91">
        <w:rPr>
          <w:rFonts w:eastAsia="Times New Roman" w:cstheme="minorHAnsi"/>
          <w:szCs w:val="24"/>
          <w:lang w:eastAsia="en-GB"/>
        </w:rPr>
        <w:t>By the end of this course, students will be able to:</w:t>
      </w:r>
    </w:p>
    <w:p w:rsidR="00C23AB3" w:rsidRPr="002F4B38" w:rsidRDefault="00C23AB3" w:rsidP="00A532C8">
      <w:pPr>
        <w:pStyle w:val="ListeParagraf"/>
        <w:numPr>
          <w:ilvl w:val="0"/>
          <w:numId w:val="2"/>
        </w:numPr>
        <w:spacing w:after="0" w:line="240" w:lineRule="auto"/>
        <w:ind w:left="142" w:hanging="283"/>
        <w:rPr>
          <w:rFonts w:eastAsia="Times New Roman" w:cstheme="minorHAnsi"/>
          <w:sz w:val="20"/>
          <w:szCs w:val="24"/>
          <w:lang w:eastAsia="en-GB"/>
        </w:rPr>
      </w:pPr>
      <w:r w:rsidRPr="002F4B38">
        <w:rPr>
          <w:rFonts w:eastAsia="Times New Roman" w:cstheme="minorHAnsi"/>
          <w:sz w:val="20"/>
          <w:szCs w:val="24"/>
          <w:lang w:eastAsia="en-GB"/>
        </w:rPr>
        <w:t xml:space="preserve">Identify and </w:t>
      </w:r>
      <w:r w:rsidR="00875C91" w:rsidRPr="002F4B38">
        <w:rPr>
          <w:rFonts w:eastAsia="Times New Roman" w:cstheme="minorHAnsi"/>
          <w:sz w:val="20"/>
          <w:szCs w:val="24"/>
          <w:lang w:eastAsia="en-GB"/>
        </w:rPr>
        <w:t>analyse</w:t>
      </w:r>
      <w:r w:rsidRPr="002F4B38">
        <w:rPr>
          <w:rFonts w:eastAsia="Times New Roman" w:cstheme="minorHAnsi"/>
          <w:sz w:val="20"/>
          <w:szCs w:val="24"/>
          <w:lang w:eastAsia="en-GB"/>
        </w:rPr>
        <w:t xml:space="preserve"> linguistic </w:t>
      </w:r>
      <w:r w:rsidR="00DC3963" w:rsidRPr="002F4B38">
        <w:rPr>
          <w:rFonts w:eastAsia="Times New Roman" w:cstheme="minorHAnsi"/>
          <w:sz w:val="20"/>
          <w:szCs w:val="24"/>
          <w:lang w:eastAsia="en-GB"/>
        </w:rPr>
        <w:t xml:space="preserve">(phonological, morphological, syntactic, semantic and pragmatic) </w:t>
      </w:r>
      <w:r w:rsidRPr="002F4B38">
        <w:rPr>
          <w:rFonts w:eastAsia="Times New Roman" w:cstheme="minorHAnsi"/>
          <w:sz w:val="20"/>
          <w:szCs w:val="24"/>
          <w:lang w:eastAsia="en-GB"/>
        </w:rPr>
        <w:t>features in</w:t>
      </w:r>
      <w:r w:rsidR="00DC3963" w:rsidRPr="002F4B38">
        <w:rPr>
          <w:rFonts w:eastAsia="Times New Roman" w:cstheme="minorHAnsi"/>
          <w:sz w:val="20"/>
          <w:szCs w:val="24"/>
          <w:lang w:eastAsia="en-GB"/>
        </w:rPr>
        <w:t xml:space="preserve"> a text</w:t>
      </w:r>
      <w:r w:rsidR="00875C91" w:rsidRPr="002F4B38">
        <w:rPr>
          <w:rFonts w:eastAsia="Times New Roman" w:cstheme="minorHAnsi"/>
          <w:sz w:val="20"/>
          <w:szCs w:val="24"/>
          <w:lang w:eastAsia="en-GB"/>
        </w:rPr>
        <w:t>,</w:t>
      </w:r>
    </w:p>
    <w:p w:rsidR="00C23AB3" w:rsidRPr="002F4B38" w:rsidRDefault="00C23AB3" w:rsidP="00A532C8">
      <w:pPr>
        <w:pStyle w:val="ListeParagraf"/>
        <w:numPr>
          <w:ilvl w:val="0"/>
          <w:numId w:val="2"/>
        </w:numPr>
        <w:spacing w:after="0" w:line="240" w:lineRule="auto"/>
        <w:ind w:left="142" w:hanging="283"/>
        <w:rPr>
          <w:rFonts w:eastAsia="Times New Roman" w:cstheme="minorHAnsi"/>
          <w:sz w:val="20"/>
          <w:szCs w:val="24"/>
          <w:lang w:eastAsia="en-GB"/>
        </w:rPr>
      </w:pPr>
      <w:r w:rsidRPr="002F4B38">
        <w:rPr>
          <w:rFonts w:eastAsia="Times New Roman" w:cstheme="minorHAnsi"/>
          <w:sz w:val="20"/>
          <w:szCs w:val="24"/>
          <w:lang w:eastAsia="en-GB"/>
        </w:rPr>
        <w:t>Apply linguistic concepts to interpret the text and</w:t>
      </w:r>
      <w:r w:rsidR="00875C91" w:rsidRPr="002F4B38">
        <w:rPr>
          <w:rFonts w:eastAsia="Times New Roman" w:cstheme="minorHAnsi"/>
          <w:sz w:val="20"/>
          <w:szCs w:val="24"/>
          <w:lang w:eastAsia="en-GB"/>
        </w:rPr>
        <w:t xml:space="preserve"> understand its deeper meanings,</w:t>
      </w:r>
    </w:p>
    <w:p w:rsidR="00C23AB3" w:rsidRPr="002F4B38" w:rsidRDefault="00875C91" w:rsidP="00A532C8">
      <w:pPr>
        <w:pStyle w:val="ListeParagraf"/>
        <w:numPr>
          <w:ilvl w:val="0"/>
          <w:numId w:val="2"/>
        </w:numPr>
        <w:spacing w:after="0" w:line="240" w:lineRule="auto"/>
        <w:ind w:left="142" w:hanging="283"/>
        <w:rPr>
          <w:rFonts w:eastAsia="Times New Roman" w:cstheme="minorHAnsi"/>
          <w:sz w:val="20"/>
          <w:szCs w:val="24"/>
          <w:lang w:eastAsia="en-GB"/>
        </w:rPr>
      </w:pPr>
      <w:r w:rsidRPr="002F4B38">
        <w:rPr>
          <w:rFonts w:eastAsia="Times New Roman" w:cstheme="minorHAnsi"/>
          <w:sz w:val="20"/>
          <w:szCs w:val="24"/>
          <w:lang w:eastAsia="en-GB"/>
        </w:rPr>
        <w:t>Analyse</w:t>
      </w:r>
      <w:r w:rsidR="00C23AB3" w:rsidRPr="002F4B38">
        <w:rPr>
          <w:rFonts w:eastAsia="Times New Roman" w:cstheme="minorHAnsi"/>
          <w:sz w:val="20"/>
          <w:szCs w:val="24"/>
          <w:lang w:eastAsia="en-GB"/>
        </w:rPr>
        <w:t xml:space="preserve"> the relationship between linguistic choices and the author's inte</w:t>
      </w:r>
      <w:r w:rsidRPr="002F4B38">
        <w:rPr>
          <w:rFonts w:eastAsia="Times New Roman" w:cstheme="minorHAnsi"/>
          <w:sz w:val="20"/>
          <w:szCs w:val="24"/>
          <w:lang w:eastAsia="en-GB"/>
        </w:rPr>
        <w:t>nded effect on the reader,</w:t>
      </w:r>
    </w:p>
    <w:p w:rsidR="00C23AB3" w:rsidRPr="002F4B38" w:rsidRDefault="00C23AB3" w:rsidP="00A532C8">
      <w:pPr>
        <w:pStyle w:val="ListeParagraf"/>
        <w:numPr>
          <w:ilvl w:val="0"/>
          <w:numId w:val="2"/>
        </w:numPr>
        <w:spacing w:after="0" w:line="240" w:lineRule="auto"/>
        <w:ind w:left="142" w:hanging="283"/>
        <w:rPr>
          <w:rFonts w:eastAsia="Times New Roman" w:cstheme="minorHAnsi"/>
          <w:sz w:val="20"/>
          <w:szCs w:val="24"/>
          <w:lang w:eastAsia="en-GB"/>
        </w:rPr>
      </w:pPr>
      <w:r w:rsidRPr="002F4B38">
        <w:rPr>
          <w:rFonts w:eastAsia="Times New Roman" w:cstheme="minorHAnsi"/>
          <w:sz w:val="20"/>
          <w:szCs w:val="24"/>
          <w:lang w:eastAsia="en-GB"/>
        </w:rPr>
        <w:t>Develop critical thinking and analytical skills in t</w:t>
      </w:r>
      <w:r w:rsidR="00875C91" w:rsidRPr="002F4B38">
        <w:rPr>
          <w:rFonts w:eastAsia="Times New Roman" w:cstheme="minorHAnsi"/>
          <w:sz w:val="20"/>
          <w:szCs w:val="24"/>
          <w:lang w:eastAsia="en-GB"/>
        </w:rPr>
        <w:t xml:space="preserve">he context of </w:t>
      </w:r>
      <w:r w:rsidR="00B2007E" w:rsidRPr="002F4B38">
        <w:rPr>
          <w:rFonts w:eastAsia="Times New Roman" w:cstheme="minorHAnsi"/>
          <w:sz w:val="20"/>
          <w:szCs w:val="24"/>
          <w:lang w:eastAsia="en-GB"/>
        </w:rPr>
        <w:t xml:space="preserve">linguistic </w:t>
      </w:r>
      <w:r w:rsidR="00875C91" w:rsidRPr="002F4B38">
        <w:rPr>
          <w:rFonts w:eastAsia="Times New Roman" w:cstheme="minorHAnsi"/>
          <w:sz w:val="20"/>
          <w:szCs w:val="24"/>
          <w:lang w:eastAsia="en-GB"/>
        </w:rPr>
        <w:t>analysis,</w:t>
      </w:r>
    </w:p>
    <w:p w:rsidR="00C23AB3" w:rsidRPr="002F4B38" w:rsidRDefault="00C23AB3" w:rsidP="00A532C8">
      <w:pPr>
        <w:pStyle w:val="ListeParagraf"/>
        <w:numPr>
          <w:ilvl w:val="0"/>
          <w:numId w:val="2"/>
        </w:numPr>
        <w:spacing w:after="0" w:line="240" w:lineRule="auto"/>
        <w:ind w:left="142" w:hanging="283"/>
        <w:rPr>
          <w:rFonts w:eastAsia="Times New Roman" w:cstheme="minorHAnsi"/>
          <w:sz w:val="20"/>
          <w:szCs w:val="24"/>
          <w:lang w:eastAsia="en-GB"/>
        </w:rPr>
      </w:pPr>
      <w:r w:rsidRPr="002F4B38">
        <w:rPr>
          <w:rFonts w:eastAsia="Times New Roman" w:cstheme="minorHAnsi"/>
          <w:sz w:val="20"/>
          <w:szCs w:val="24"/>
          <w:lang w:eastAsia="en-GB"/>
        </w:rPr>
        <w:t>Communicate their findings effectively in written and oral presentations.</w:t>
      </w:r>
    </w:p>
    <w:p w:rsidR="002B35D1" w:rsidRPr="00875C91" w:rsidRDefault="002B35D1" w:rsidP="00A532C8">
      <w:pPr>
        <w:spacing w:before="120" w:after="0" w:line="240" w:lineRule="auto"/>
        <w:rPr>
          <w:rFonts w:eastAsia="Times New Roman" w:cstheme="minorHAnsi"/>
          <w:b/>
          <w:sz w:val="28"/>
          <w:szCs w:val="24"/>
          <w:lang w:eastAsia="en-GB"/>
        </w:rPr>
      </w:pPr>
      <w:r w:rsidRPr="00875C91">
        <w:rPr>
          <w:rFonts w:cstheme="minorHAnsi"/>
          <w:b/>
          <w:sz w:val="28"/>
        </w:rPr>
        <w:t xml:space="preserve">TERM </w:t>
      </w:r>
      <w:r w:rsidRPr="00875C91">
        <w:rPr>
          <w:rFonts w:eastAsia="Times New Roman" w:cstheme="minorHAnsi"/>
          <w:b/>
          <w:sz w:val="28"/>
          <w:szCs w:val="24"/>
          <w:lang w:eastAsia="en-GB"/>
        </w:rPr>
        <w:t>ASSESSMENT</w:t>
      </w:r>
    </w:p>
    <w:p w:rsidR="002B35D1" w:rsidRPr="00875C91" w:rsidRDefault="00A532C8" w:rsidP="00A532C8">
      <w:pPr>
        <w:pBdr>
          <w:top w:val="single" w:sz="4" w:space="1" w:color="auto"/>
        </w:pBdr>
        <w:spacing w:before="120" w:after="0" w:line="240" w:lineRule="auto"/>
        <w:ind w:left="2268" w:right="2268"/>
        <w:jc w:val="center"/>
        <w:rPr>
          <w:rFonts w:eastAsia="Times New Roman" w:cstheme="minorHAnsi"/>
          <w:szCs w:val="24"/>
          <w:lang w:eastAsia="en-GB"/>
        </w:rPr>
      </w:pPr>
      <w:r>
        <w:rPr>
          <w:rFonts w:eastAsia="Times New Roman" w:cstheme="minorHAnsi"/>
          <w:szCs w:val="24"/>
          <w:lang w:eastAsia="en-GB"/>
        </w:rPr>
        <w:t xml:space="preserve">Class participation </w:t>
      </w:r>
      <w:r w:rsidR="002F4B38">
        <w:rPr>
          <w:rFonts w:eastAsia="Times New Roman" w:cstheme="minorHAnsi"/>
          <w:szCs w:val="24"/>
          <w:lang w:eastAsia="en-GB"/>
        </w:rPr>
        <w:t>&amp; assignments</w:t>
      </w:r>
      <w:r w:rsidR="002F4B38">
        <w:rPr>
          <w:rFonts w:eastAsia="Times New Roman" w:cstheme="minorHAnsi"/>
          <w:szCs w:val="24"/>
          <w:lang w:eastAsia="en-GB"/>
        </w:rPr>
        <w:tab/>
      </w:r>
      <w:r w:rsidR="002B35D1" w:rsidRPr="00875C91">
        <w:rPr>
          <w:rFonts w:eastAsia="Times New Roman" w:cstheme="minorHAnsi"/>
          <w:szCs w:val="24"/>
          <w:lang w:eastAsia="en-GB"/>
        </w:rPr>
        <w:t>20%</w:t>
      </w:r>
    </w:p>
    <w:p w:rsidR="002B35D1" w:rsidRPr="00875C91" w:rsidRDefault="002F4B38" w:rsidP="00A532C8">
      <w:pPr>
        <w:spacing w:after="0" w:line="240" w:lineRule="auto"/>
        <w:ind w:left="2268" w:right="2268"/>
        <w:jc w:val="center"/>
        <w:rPr>
          <w:rFonts w:eastAsia="Times New Roman" w:cstheme="minorHAnsi"/>
          <w:szCs w:val="24"/>
          <w:lang w:eastAsia="en-GB"/>
        </w:rPr>
      </w:pPr>
      <w:r w:rsidRPr="00875C91">
        <w:rPr>
          <w:rFonts w:eastAsia="Times New Roman" w:cstheme="minorHAnsi"/>
          <w:szCs w:val="24"/>
          <w:lang w:eastAsia="en-GB"/>
        </w:rPr>
        <w:t>Indivi</w:t>
      </w:r>
      <w:r>
        <w:rPr>
          <w:rFonts w:eastAsia="Times New Roman" w:cstheme="minorHAnsi"/>
          <w:szCs w:val="24"/>
          <w:lang w:eastAsia="en-GB"/>
        </w:rPr>
        <w:t>dual written analysis paper</w:t>
      </w:r>
      <w:r w:rsidRPr="00875C91">
        <w:rPr>
          <w:rFonts w:eastAsia="Times New Roman" w:cstheme="minorHAnsi"/>
          <w:szCs w:val="24"/>
          <w:lang w:eastAsia="en-GB"/>
        </w:rPr>
        <w:t xml:space="preserve"> </w:t>
      </w:r>
      <w:r>
        <w:rPr>
          <w:rFonts w:eastAsia="Times New Roman" w:cstheme="minorHAnsi"/>
          <w:szCs w:val="24"/>
          <w:lang w:eastAsia="en-GB"/>
        </w:rPr>
        <w:tab/>
      </w:r>
      <w:r w:rsidR="002B35D1" w:rsidRPr="00875C91">
        <w:rPr>
          <w:rFonts w:eastAsia="Times New Roman" w:cstheme="minorHAnsi"/>
          <w:szCs w:val="24"/>
          <w:lang w:eastAsia="en-GB"/>
        </w:rPr>
        <w:t>30%</w:t>
      </w:r>
    </w:p>
    <w:p w:rsidR="002B35D1" w:rsidRPr="00875C91" w:rsidRDefault="002F4B38" w:rsidP="00A532C8">
      <w:pPr>
        <w:pBdr>
          <w:bottom w:val="single" w:sz="4" w:space="1" w:color="auto"/>
        </w:pBdr>
        <w:spacing w:after="0" w:line="240" w:lineRule="auto"/>
        <w:ind w:left="2268" w:right="2268"/>
        <w:jc w:val="center"/>
        <w:rPr>
          <w:rFonts w:eastAsia="Times New Roman" w:cstheme="minorHAnsi"/>
          <w:szCs w:val="24"/>
          <w:lang w:eastAsia="en-GB"/>
        </w:rPr>
      </w:pPr>
      <w:r>
        <w:rPr>
          <w:rFonts w:cstheme="minorHAnsi"/>
        </w:rPr>
        <w:t xml:space="preserve">Final Exam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532C8">
        <w:rPr>
          <w:rFonts w:eastAsia="Times New Roman" w:cstheme="minorHAnsi"/>
          <w:szCs w:val="24"/>
          <w:lang w:eastAsia="en-GB"/>
        </w:rPr>
        <w:tab/>
      </w:r>
      <w:r w:rsidR="002B35D1" w:rsidRPr="00875C91">
        <w:rPr>
          <w:rFonts w:eastAsia="Times New Roman" w:cstheme="minorHAnsi"/>
          <w:szCs w:val="24"/>
          <w:lang w:eastAsia="en-GB"/>
        </w:rPr>
        <w:t>50%</w:t>
      </w:r>
    </w:p>
    <w:p w:rsidR="00E460A9" w:rsidRDefault="00E460A9" w:rsidP="002B35D1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p w:rsidR="007B04F0" w:rsidRDefault="00E460A9" w:rsidP="002B35D1">
      <w:pPr>
        <w:spacing w:after="0" w:line="240" w:lineRule="auto"/>
      </w:pPr>
      <w:r>
        <w:t xml:space="preserve">In Week 07, you will be assigned your analysis paper, which is due by 5:00 p.m. on the Friday of Week 14. You are expected to bring printed copies of potential English texts you would like to </w:t>
      </w:r>
      <w:r w:rsidR="007B04F0">
        <w:t>analyse</w:t>
      </w:r>
      <w:r>
        <w:t>. These may be texts you find fluent, expressive, impactful, or suitable as stylistic models for your own writing.</w:t>
      </w:r>
      <w:r>
        <w:br/>
        <w:t>Guidance on the format and expectations of the paper will be provided by the instructor, both orally and in written form.</w:t>
      </w:r>
    </w:p>
    <w:p w:rsidR="007B04F0" w:rsidRDefault="007B04F0" w:rsidP="002B35D1">
      <w:pPr>
        <w:spacing w:after="0" w:line="240" w:lineRule="auto"/>
      </w:pPr>
    </w:p>
    <w:p w:rsidR="002B35D1" w:rsidRPr="00E460A9" w:rsidRDefault="002B35D1" w:rsidP="002B35D1">
      <w:pPr>
        <w:spacing w:after="0" w:line="240" w:lineRule="auto"/>
        <w:rPr>
          <w:rFonts w:eastAsia="Times New Roman" w:cstheme="minorHAnsi"/>
          <w:szCs w:val="24"/>
          <w:u w:val="single"/>
          <w:lang w:eastAsia="en-GB"/>
        </w:rPr>
      </w:pPr>
      <w:r w:rsidRPr="00E460A9">
        <w:rPr>
          <w:rFonts w:eastAsia="Times New Roman" w:cstheme="minorHAnsi"/>
          <w:szCs w:val="24"/>
          <w:u w:val="single"/>
          <w:lang w:eastAsia="en-GB"/>
        </w:rPr>
        <w:t>Key Considerations:</w:t>
      </w:r>
    </w:p>
    <w:p w:rsidR="002B35D1" w:rsidRPr="002F4B38" w:rsidRDefault="002B35D1" w:rsidP="002F4B38">
      <w:pPr>
        <w:pStyle w:val="ListeParagraf"/>
        <w:numPr>
          <w:ilvl w:val="0"/>
          <w:numId w:val="5"/>
        </w:numPr>
        <w:spacing w:after="0" w:line="240" w:lineRule="auto"/>
        <w:ind w:left="0"/>
        <w:rPr>
          <w:rFonts w:eastAsia="Times New Roman" w:cstheme="minorHAnsi"/>
          <w:szCs w:val="24"/>
          <w:lang w:eastAsia="en-GB"/>
        </w:rPr>
      </w:pPr>
      <w:r w:rsidRPr="002F4B38">
        <w:rPr>
          <w:rFonts w:eastAsia="Times New Roman" w:cstheme="minorHAnsi"/>
          <w:b/>
          <w:szCs w:val="24"/>
          <w:lang w:eastAsia="en-GB"/>
        </w:rPr>
        <w:t>Engagement</w:t>
      </w:r>
      <w:r w:rsidRPr="002F4B38">
        <w:rPr>
          <w:rFonts w:eastAsia="Times New Roman" w:cstheme="minorHAnsi"/>
          <w:szCs w:val="24"/>
          <w:lang w:eastAsia="en-GB"/>
        </w:rPr>
        <w:t xml:space="preserve">: Take part in interactive activities, group discussions, and in-class </w:t>
      </w:r>
      <w:r w:rsidR="00A532C8" w:rsidRPr="002F4B38">
        <w:rPr>
          <w:rFonts w:eastAsia="Times New Roman" w:cstheme="minorHAnsi"/>
          <w:szCs w:val="24"/>
          <w:lang w:eastAsia="en-GB"/>
        </w:rPr>
        <w:t>exercises</w:t>
      </w:r>
      <w:r w:rsidRPr="002F4B38">
        <w:rPr>
          <w:rFonts w:eastAsia="Times New Roman" w:cstheme="minorHAnsi"/>
          <w:szCs w:val="24"/>
          <w:lang w:eastAsia="en-GB"/>
        </w:rPr>
        <w:t>.</w:t>
      </w:r>
    </w:p>
    <w:p w:rsidR="002B35D1" w:rsidRPr="002F4B38" w:rsidRDefault="002B35D1" w:rsidP="002F4B38">
      <w:pPr>
        <w:pStyle w:val="ListeParagraf"/>
        <w:numPr>
          <w:ilvl w:val="0"/>
          <w:numId w:val="5"/>
        </w:numPr>
        <w:spacing w:after="0" w:line="240" w:lineRule="auto"/>
        <w:ind w:left="0"/>
        <w:rPr>
          <w:rFonts w:eastAsia="Times New Roman" w:cstheme="minorHAnsi"/>
          <w:szCs w:val="24"/>
          <w:lang w:eastAsia="en-GB"/>
        </w:rPr>
      </w:pPr>
      <w:r w:rsidRPr="002F4B38">
        <w:rPr>
          <w:rFonts w:eastAsia="Times New Roman" w:cstheme="minorHAnsi"/>
          <w:b/>
          <w:szCs w:val="24"/>
          <w:lang w:eastAsia="en-GB"/>
        </w:rPr>
        <w:t>Real-world application</w:t>
      </w:r>
      <w:r w:rsidRPr="002F4B38">
        <w:rPr>
          <w:rFonts w:eastAsia="Times New Roman" w:cstheme="minorHAnsi"/>
          <w:szCs w:val="24"/>
          <w:lang w:eastAsia="en-GB"/>
        </w:rPr>
        <w:t xml:space="preserve">: Connect the course material to real-world situations, such as </w:t>
      </w:r>
      <w:r w:rsidR="00875C91" w:rsidRPr="002F4B38">
        <w:rPr>
          <w:rFonts w:eastAsia="Times New Roman" w:cstheme="minorHAnsi"/>
          <w:szCs w:val="24"/>
          <w:lang w:eastAsia="en-GB"/>
        </w:rPr>
        <w:t>analysing</w:t>
      </w:r>
      <w:r w:rsidRPr="002F4B38">
        <w:rPr>
          <w:rFonts w:eastAsia="Times New Roman" w:cstheme="minorHAnsi"/>
          <w:szCs w:val="24"/>
          <w:lang w:eastAsia="en-GB"/>
        </w:rPr>
        <w:t xml:space="preserve"> advertisements, </w:t>
      </w:r>
      <w:r w:rsidR="00875C91" w:rsidRPr="002F4B38">
        <w:rPr>
          <w:rFonts w:eastAsia="Times New Roman" w:cstheme="minorHAnsi"/>
          <w:szCs w:val="24"/>
          <w:lang w:eastAsia="en-GB"/>
        </w:rPr>
        <w:t>analysing</w:t>
      </w:r>
      <w:r w:rsidRPr="002F4B38">
        <w:rPr>
          <w:rFonts w:eastAsia="Times New Roman" w:cstheme="minorHAnsi"/>
          <w:szCs w:val="24"/>
          <w:lang w:eastAsia="en-GB"/>
        </w:rPr>
        <w:t xml:space="preserve"> song lyrics, or </w:t>
      </w:r>
      <w:r w:rsidR="00875C91" w:rsidRPr="002F4B38">
        <w:rPr>
          <w:rFonts w:eastAsia="Times New Roman" w:cstheme="minorHAnsi"/>
          <w:szCs w:val="24"/>
          <w:lang w:eastAsia="en-GB"/>
        </w:rPr>
        <w:t>analysing</w:t>
      </w:r>
      <w:r w:rsidRPr="002F4B38">
        <w:rPr>
          <w:rFonts w:eastAsia="Times New Roman" w:cstheme="minorHAnsi"/>
          <w:szCs w:val="24"/>
          <w:lang w:eastAsia="en-GB"/>
        </w:rPr>
        <w:t xml:space="preserve"> political speeches.</w:t>
      </w:r>
    </w:p>
    <w:p w:rsidR="002B35D1" w:rsidRPr="002F4B38" w:rsidRDefault="002B35D1" w:rsidP="002F4B38">
      <w:pPr>
        <w:pStyle w:val="ListeParagraf"/>
        <w:numPr>
          <w:ilvl w:val="0"/>
          <w:numId w:val="5"/>
        </w:numPr>
        <w:spacing w:after="0" w:line="240" w:lineRule="auto"/>
        <w:ind w:left="0"/>
        <w:rPr>
          <w:rFonts w:eastAsia="Times New Roman" w:cstheme="minorHAnsi"/>
          <w:szCs w:val="24"/>
          <w:lang w:eastAsia="en-GB"/>
        </w:rPr>
      </w:pPr>
      <w:r w:rsidRPr="002F4B38">
        <w:rPr>
          <w:rFonts w:eastAsia="Times New Roman" w:cstheme="minorHAnsi"/>
          <w:b/>
          <w:szCs w:val="24"/>
          <w:lang w:eastAsia="en-GB"/>
        </w:rPr>
        <w:t>Technology integration</w:t>
      </w:r>
      <w:r w:rsidRPr="002F4B38">
        <w:rPr>
          <w:rFonts w:eastAsia="Times New Roman" w:cstheme="minorHAnsi"/>
          <w:szCs w:val="24"/>
          <w:lang w:eastAsia="en-GB"/>
        </w:rPr>
        <w:t>: Utilize online resources, corpora, and digital tools to enhance your learning.</w:t>
      </w:r>
    </w:p>
    <w:p w:rsidR="005F2B60" w:rsidRDefault="005F2B60" w:rsidP="00A532C8">
      <w:pPr>
        <w:spacing w:before="120" w:after="0"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COURSE </w:t>
      </w:r>
      <w:r w:rsidRPr="00A532C8">
        <w:rPr>
          <w:rFonts w:eastAsia="Times New Roman" w:cstheme="minorHAnsi"/>
          <w:b/>
          <w:sz w:val="28"/>
          <w:szCs w:val="24"/>
          <w:lang w:eastAsia="en-GB"/>
        </w:rPr>
        <w:t>POLICIES</w:t>
      </w:r>
    </w:p>
    <w:p w:rsidR="005F2B60" w:rsidRDefault="005F2B60" w:rsidP="00A532C8">
      <w:pPr>
        <w:spacing w:after="120" w:line="276" w:lineRule="auto"/>
        <w:jc w:val="both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b/>
          <w:bCs/>
          <w:u w:val="single"/>
          <w:lang w:eastAsia="tr-TR"/>
        </w:rPr>
        <w:t>Academic Integrity / Plagiarism</w:t>
      </w:r>
      <w:r>
        <w:rPr>
          <w:rFonts w:eastAsia="Times New Roman" w:cstheme="minorHAnsi"/>
          <w:b/>
          <w:bCs/>
          <w:lang w:eastAsia="tr-TR"/>
        </w:rPr>
        <w:t>:</w:t>
      </w:r>
      <w:r>
        <w:rPr>
          <w:rFonts w:eastAsia="Times New Roman" w:cstheme="minorHAnsi"/>
          <w:lang w:eastAsia="tr-TR"/>
        </w:rPr>
        <w:t xml:space="preserve"> Plagiarism, using someone else’s ideas and work without giving them any kind of credit, is stealing, and is strictly forbidden. You can benefit from other people </w:t>
      </w:r>
      <w:r>
        <w:rPr>
          <w:rFonts w:cstheme="minorHAnsi"/>
        </w:rPr>
        <w:t>and</w:t>
      </w:r>
      <w:r>
        <w:rPr>
          <w:rFonts w:eastAsia="Times New Roman" w:cstheme="minorHAnsi"/>
          <w:lang w:eastAsia="tr-TR"/>
        </w:rPr>
        <w:t xml:space="preserve"> sources, and get inspired by their work, but all the statements in your own work must be originally your own. Plagiarism will result in the failure of the course.</w:t>
      </w:r>
    </w:p>
    <w:p w:rsidR="005F2B60" w:rsidRDefault="005F2B60" w:rsidP="00A532C8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  <w:b/>
          <w:u w:val="single"/>
        </w:rPr>
        <w:t>Attendance:</w:t>
      </w:r>
      <w:r>
        <w:rPr>
          <w:rFonts w:cstheme="minorHAnsi"/>
          <w:b/>
        </w:rPr>
        <w:t xml:space="preserve"> </w:t>
      </w:r>
      <w:r>
        <w:rPr>
          <w:rFonts w:eastAsia="Times New Roman" w:cstheme="minorHAnsi"/>
          <w:lang w:eastAsia="en-GB"/>
        </w:rPr>
        <w:t xml:space="preserve">You </w:t>
      </w:r>
      <w:r w:rsidRPr="00F62858">
        <w:rPr>
          <w:rFonts w:eastAsia="Times New Roman" w:cstheme="minorHAnsi"/>
          <w:lang w:eastAsia="en-GB"/>
        </w:rPr>
        <w:t>officially need to attend at least the 70% of the theory class hours. The remaining 30% (4 weeks) is reserved</w:t>
      </w:r>
      <w:r w:rsidRPr="00F62858">
        <w:rPr>
          <w:rFonts w:cstheme="minorHAnsi"/>
        </w:rPr>
        <w:t xml:space="preserve"> for emergency cases. I always try to measure especially “to what extend you can make use of what you have learned”. For that reason, please pay attention to your participation and attendance, and </w:t>
      </w:r>
      <w:r w:rsidR="00DC3963" w:rsidRPr="00F62858">
        <w:rPr>
          <w:rFonts w:cstheme="minorHAnsi"/>
        </w:rPr>
        <w:t>note down</w:t>
      </w:r>
      <w:r w:rsidRPr="00F62858">
        <w:rPr>
          <w:rFonts w:cstheme="minorHAnsi"/>
        </w:rPr>
        <w:t xml:space="preserve"> YOUR OWN attenda</w:t>
      </w:r>
      <w:r>
        <w:rPr>
          <w:rFonts w:cstheme="minorHAnsi"/>
        </w:rPr>
        <w:t>nce, without asking the instructor.</w:t>
      </w:r>
    </w:p>
    <w:p w:rsidR="00904635" w:rsidRPr="00A532C8" w:rsidRDefault="005F2B60" w:rsidP="00A532C8">
      <w:pPr>
        <w:spacing w:after="0" w:line="276" w:lineRule="auto"/>
        <w:jc w:val="both"/>
        <w:rPr>
          <w:rFonts w:eastAsia="Times New Roman" w:cstheme="minorHAnsi"/>
          <w:lang w:eastAsia="en-GB"/>
        </w:rPr>
      </w:pPr>
      <w:r>
        <w:rPr>
          <w:rFonts w:cstheme="minorHAnsi"/>
          <w:b/>
          <w:u w:val="single"/>
        </w:rPr>
        <w:t>Counselling: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lang w:eastAsia="en-GB"/>
        </w:rPr>
        <w:t xml:space="preserve">For official and non-official counselling, you are recommended to have an appointment, using Canvas messaging facility or my email </w:t>
      </w:r>
      <w:r>
        <w:rPr>
          <w:rFonts w:cstheme="minorHAnsi"/>
        </w:rPr>
        <w:t>address</w:t>
      </w:r>
      <w:r>
        <w:rPr>
          <w:rFonts w:eastAsia="Times New Roman" w:cstheme="minorHAnsi"/>
          <w:lang w:eastAsia="en-GB"/>
        </w:rPr>
        <w:t xml:space="preserve"> given on the top part of this document</w:t>
      </w:r>
      <w:r w:rsidRPr="00F62858">
        <w:rPr>
          <w:rFonts w:eastAsia="Times New Roman" w:cstheme="minorHAnsi"/>
          <w:lang w:eastAsia="en-GB"/>
        </w:rPr>
        <w:t xml:space="preserve">. In the subject box, write COUNSELLING and in the body, introduce yourself properly and write the topic you would like to talk about. </w:t>
      </w:r>
      <w:bookmarkStart w:id="0" w:name="_GoBack"/>
      <w:bookmarkEnd w:id="0"/>
    </w:p>
    <w:sectPr w:rsidR="00904635" w:rsidRPr="00A532C8" w:rsidSect="002F4B38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3CA4"/>
    <w:multiLevelType w:val="hybridMultilevel"/>
    <w:tmpl w:val="2C1CB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2443"/>
    <w:multiLevelType w:val="hybridMultilevel"/>
    <w:tmpl w:val="85FEE782"/>
    <w:lvl w:ilvl="0" w:tplc="8AB005EC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4833BFB"/>
    <w:multiLevelType w:val="hybridMultilevel"/>
    <w:tmpl w:val="FA12149E"/>
    <w:lvl w:ilvl="0" w:tplc="C31CADE6">
      <w:numFmt w:val="bullet"/>
      <w:lvlText w:val=""/>
      <w:lvlJc w:val="left"/>
      <w:pPr>
        <w:ind w:left="45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1A9326E"/>
    <w:multiLevelType w:val="hybridMultilevel"/>
    <w:tmpl w:val="B1B86140"/>
    <w:lvl w:ilvl="0" w:tplc="041F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F1C211B"/>
    <w:multiLevelType w:val="hybridMultilevel"/>
    <w:tmpl w:val="995C0580"/>
    <w:lvl w:ilvl="0" w:tplc="E87C8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A7714"/>
    <w:multiLevelType w:val="hybridMultilevel"/>
    <w:tmpl w:val="1070D8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81B83"/>
    <w:multiLevelType w:val="hybridMultilevel"/>
    <w:tmpl w:val="4E4C11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13195"/>
    <w:multiLevelType w:val="hybridMultilevel"/>
    <w:tmpl w:val="F31AAC5C"/>
    <w:lvl w:ilvl="0" w:tplc="306885C2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41B758E"/>
    <w:multiLevelType w:val="hybridMultilevel"/>
    <w:tmpl w:val="4EFEED6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E5"/>
    <w:rsid w:val="0002377D"/>
    <w:rsid w:val="000F5E67"/>
    <w:rsid w:val="000F768B"/>
    <w:rsid w:val="0015708E"/>
    <w:rsid w:val="001B4058"/>
    <w:rsid w:val="001E2887"/>
    <w:rsid w:val="00237FBF"/>
    <w:rsid w:val="002843BD"/>
    <w:rsid w:val="002B35D1"/>
    <w:rsid w:val="002F4B38"/>
    <w:rsid w:val="003104DF"/>
    <w:rsid w:val="00367BD0"/>
    <w:rsid w:val="003B0A59"/>
    <w:rsid w:val="003D3225"/>
    <w:rsid w:val="003F078C"/>
    <w:rsid w:val="004B7C18"/>
    <w:rsid w:val="005B21CA"/>
    <w:rsid w:val="005F0874"/>
    <w:rsid w:val="005F2B60"/>
    <w:rsid w:val="006C2F9A"/>
    <w:rsid w:val="007B04F0"/>
    <w:rsid w:val="00862EF9"/>
    <w:rsid w:val="00875C91"/>
    <w:rsid w:val="00904635"/>
    <w:rsid w:val="0094759A"/>
    <w:rsid w:val="009E1B0E"/>
    <w:rsid w:val="009E69FF"/>
    <w:rsid w:val="00A532C8"/>
    <w:rsid w:val="00A83CF4"/>
    <w:rsid w:val="00AB4F20"/>
    <w:rsid w:val="00AC7FE5"/>
    <w:rsid w:val="00B2007E"/>
    <w:rsid w:val="00C23AB3"/>
    <w:rsid w:val="00DC3963"/>
    <w:rsid w:val="00E460A9"/>
    <w:rsid w:val="00EE3971"/>
    <w:rsid w:val="00F227F9"/>
    <w:rsid w:val="00F6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74AB"/>
  <w15:chartTrackingRefBased/>
  <w15:docId w15:val="{06D5A135-48A6-4A52-AD56-00E6E8C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35"/>
  </w:style>
  <w:style w:type="paragraph" w:styleId="Balk1">
    <w:name w:val="heading 1"/>
    <w:basedOn w:val="Normal"/>
    <w:next w:val="Normal"/>
    <w:link w:val="Balk1Char"/>
    <w:uiPriority w:val="9"/>
    <w:qFormat/>
    <w:rsid w:val="00904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377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2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A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23A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2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9046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ralkYok">
    <w:name w:val="No Spacing"/>
    <w:uiPriority w:val="1"/>
    <w:qFormat/>
    <w:rsid w:val="00904635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9046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Gl">
    <w:name w:val="Strong"/>
    <w:basedOn w:val="VarsaylanParagrafYazTipi"/>
    <w:uiPriority w:val="22"/>
    <w:qFormat/>
    <w:rsid w:val="009E1B0E"/>
    <w:rPr>
      <w:b/>
      <w:bCs/>
    </w:rPr>
  </w:style>
  <w:style w:type="character" w:styleId="Vurgu">
    <w:name w:val="Emphasis"/>
    <w:basedOn w:val="VarsaylanParagrafYazTipi"/>
    <w:uiPriority w:val="20"/>
    <w:qFormat/>
    <w:rsid w:val="00E46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ilyalc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Y</dc:creator>
  <cp:keywords/>
  <dc:description/>
  <cp:lastModifiedBy>I Y</cp:lastModifiedBy>
  <cp:revision>6</cp:revision>
  <cp:lastPrinted>2025-01-29T09:21:00Z</cp:lastPrinted>
  <dcterms:created xsi:type="dcterms:W3CDTF">2025-07-02T20:28:00Z</dcterms:created>
  <dcterms:modified xsi:type="dcterms:W3CDTF">2025-07-02T20:59:00Z</dcterms:modified>
</cp:coreProperties>
</file>